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345EF" w14:textId="08B0F91E" w:rsidR="002467B8" w:rsidRDefault="00A35E68" w:rsidP="002467B8">
      <w:pPr>
        <w:tabs>
          <w:tab w:val="left" w:pos="1260"/>
        </w:tabs>
        <w:spacing w:before="120" w:after="120" w:line="264" w:lineRule="auto"/>
        <w:jc w:val="center"/>
        <w:rPr>
          <w:rFonts w:asciiTheme="minorHAnsi" w:hAnsiTheme="minorHAnsi"/>
          <w:b/>
          <w:bCs/>
          <w:color w:val="000000"/>
          <w:sz w:val="24"/>
          <w:szCs w:val="24"/>
        </w:rPr>
      </w:pPr>
      <w:bookmarkStart w:id="0" w:name="_GoBack"/>
      <w:bookmarkEnd w:id="0"/>
      <w:r>
        <w:rPr>
          <w:rFonts w:asciiTheme="minorHAnsi" w:hAnsiTheme="minorHAnsi"/>
          <w:b/>
          <w:bCs/>
          <w:color w:val="000000"/>
          <w:sz w:val="24"/>
          <w:szCs w:val="24"/>
        </w:rPr>
        <w:t>TERMS OF REFERENCE</w:t>
      </w:r>
    </w:p>
    <w:p w14:paraId="18B51D38" w14:textId="64916FCD" w:rsidR="002068DE" w:rsidRPr="00292D81" w:rsidRDefault="00DA79FE" w:rsidP="00A35E68">
      <w:pPr>
        <w:tabs>
          <w:tab w:val="left" w:pos="1260"/>
        </w:tabs>
        <w:spacing w:before="360" w:after="120" w:line="264" w:lineRule="auto"/>
        <w:rPr>
          <w:rFonts w:asciiTheme="minorHAnsi" w:hAnsiTheme="minorHAnsi"/>
          <w:b/>
          <w:bCs/>
          <w:color w:val="000000"/>
          <w:sz w:val="24"/>
          <w:szCs w:val="24"/>
        </w:rPr>
      </w:pPr>
      <w:r w:rsidRPr="00292D81">
        <w:rPr>
          <w:rFonts w:asciiTheme="minorHAnsi" w:hAnsiTheme="minorHAnsi"/>
          <w:b/>
          <w:bCs/>
          <w:color w:val="000000"/>
          <w:sz w:val="24"/>
          <w:szCs w:val="24"/>
        </w:rPr>
        <w:t>Award:</w:t>
      </w:r>
      <w:r w:rsidRPr="00292D81">
        <w:rPr>
          <w:rFonts w:asciiTheme="minorHAnsi" w:hAnsiTheme="minorHAnsi"/>
          <w:b/>
          <w:bCs/>
          <w:color w:val="000000"/>
          <w:sz w:val="24"/>
          <w:szCs w:val="24"/>
        </w:rPr>
        <w:tab/>
      </w:r>
      <w:r w:rsidR="005B6BCB">
        <w:rPr>
          <w:rFonts w:asciiTheme="minorHAnsi" w:hAnsiTheme="minorHAnsi"/>
          <w:b/>
          <w:bCs/>
          <w:color w:val="000000"/>
          <w:sz w:val="24"/>
          <w:szCs w:val="24"/>
        </w:rPr>
        <w:t xml:space="preserve">Werklund </w:t>
      </w:r>
      <w:r w:rsidR="00D51123">
        <w:rPr>
          <w:rFonts w:asciiTheme="minorHAnsi" w:hAnsiTheme="minorHAnsi"/>
          <w:b/>
          <w:bCs/>
          <w:color w:val="000000"/>
          <w:sz w:val="24"/>
          <w:szCs w:val="24"/>
        </w:rPr>
        <w:t>Undergraduate Research Award</w:t>
      </w:r>
    </w:p>
    <w:p w14:paraId="772E9C65" w14:textId="1BAE6251" w:rsidR="002068DE" w:rsidRPr="00292D81" w:rsidRDefault="002068DE" w:rsidP="00B20FC8">
      <w:pPr>
        <w:tabs>
          <w:tab w:val="left" w:pos="1260"/>
        </w:tabs>
        <w:spacing w:before="120" w:after="120" w:line="264" w:lineRule="auto"/>
        <w:rPr>
          <w:rFonts w:asciiTheme="minorHAnsi" w:hAnsiTheme="minorHAnsi"/>
          <w:color w:val="000000"/>
          <w:sz w:val="24"/>
          <w:szCs w:val="24"/>
        </w:rPr>
      </w:pPr>
      <w:r w:rsidRPr="00292D81">
        <w:rPr>
          <w:rFonts w:asciiTheme="minorHAnsi" w:hAnsiTheme="minorHAnsi"/>
          <w:b/>
          <w:bCs/>
          <w:color w:val="000000"/>
          <w:sz w:val="24"/>
          <w:szCs w:val="24"/>
        </w:rPr>
        <w:t>Value: </w:t>
      </w:r>
      <w:r w:rsidR="00DA79FE" w:rsidRPr="00292D81">
        <w:rPr>
          <w:rFonts w:asciiTheme="minorHAnsi" w:hAnsiTheme="minorHAnsi"/>
          <w:b/>
          <w:bCs/>
          <w:color w:val="000000"/>
          <w:sz w:val="24"/>
          <w:szCs w:val="24"/>
        </w:rPr>
        <w:tab/>
      </w:r>
      <w:r w:rsidRPr="00292D81">
        <w:rPr>
          <w:rFonts w:asciiTheme="minorHAnsi" w:hAnsiTheme="minorHAnsi"/>
          <w:color w:val="000000"/>
          <w:sz w:val="24"/>
          <w:szCs w:val="24"/>
        </w:rPr>
        <w:t>$5</w:t>
      </w:r>
      <w:r w:rsidR="00D51123">
        <w:rPr>
          <w:rFonts w:asciiTheme="minorHAnsi" w:hAnsiTheme="minorHAnsi"/>
          <w:color w:val="000000"/>
          <w:sz w:val="24"/>
          <w:szCs w:val="24"/>
        </w:rPr>
        <w:t>,</w:t>
      </w:r>
      <w:r w:rsidRPr="00292D81">
        <w:rPr>
          <w:rFonts w:asciiTheme="minorHAnsi" w:hAnsiTheme="minorHAnsi"/>
          <w:color w:val="000000"/>
          <w:sz w:val="24"/>
          <w:szCs w:val="24"/>
        </w:rPr>
        <w:t>0</w:t>
      </w:r>
      <w:r w:rsidR="00D51123">
        <w:rPr>
          <w:rFonts w:asciiTheme="minorHAnsi" w:hAnsiTheme="minorHAnsi"/>
          <w:color w:val="000000"/>
          <w:sz w:val="24"/>
          <w:szCs w:val="24"/>
        </w:rPr>
        <w:t>0</w:t>
      </w:r>
      <w:r w:rsidRPr="00292D81">
        <w:rPr>
          <w:rFonts w:asciiTheme="minorHAnsi" w:hAnsiTheme="minorHAnsi"/>
          <w:color w:val="000000"/>
          <w:sz w:val="24"/>
          <w:szCs w:val="24"/>
        </w:rPr>
        <w:t>0</w:t>
      </w:r>
    </w:p>
    <w:p w14:paraId="0861CF3D" w14:textId="7C70DBED" w:rsidR="00602E9D" w:rsidRDefault="002068DE" w:rsidP="00602E9D">
      <w:pPr>
        <w:tabs>
          <w:tab w:val="left" w:pos="1260"/>
        </w:tabs>
        <w:spacing w:before="120" w:after="120" w:line="264" w:lineRule="auto"/>
        <w:rPr>
          <w:rFonts w:asciiTheme="minorHAnsi" w:hAnsiTheme="minorHAnsi"/>
          <w:color w:val="FF0000"/>
          <w:sz w:val="24"/>
          <w:szCs w:val="24"/>
        </w:rPr>
      </w:pPr>
      <w:r w:rsidRPr="00292D81">
        <w:rPr>
          <w:rFonts w:asciiTheme="minorHAnsi" w:hAnsiTheme="minorHAnsi"/>
          <w:b/>
          <w:bCs/>
          <w:color w:val="000000"/>
          <w:sz w:val="24"/>
          <w:szCs w:val="24"/>
        </w:rPr>
        <w:t>Deadline:</w:t>
      </w:r>
      <w:r w:rsidR="00DA79FE" w:rsidRPr="00292D81">
        <w:rPr>
          <w:rFonts w:asciiTheme="minorHAnsi" w:hAnsiTheme="minorHAnsi"/>
          <w:b/>
          <w:bCs/>
          <w:color w:val="000000"/>
          <w:sz w:val="24"/>
          <w:szCs w:val="24"/>
        </w:rPr>
        <w:tab/>
      </w:r>
      <w:r w:rsidR="00D51123">
        <w:rPr>
          <w:rFonts w:asciiTheme="minorHAnsi" w:hAnsiTheme="minorHAnsi"/>
          <w:sz w:val="24"/>
          <w:szCs w:val="24"/>
        </w:rPr>
        <w:t xml:space="preserve">TBA </w:t>
      </w:r>
    </w:p>
    <w:p w14:paraId="62FD74E5" w14:textId="35CE4CD2" w:rsidR="00460822" w:rsidRPr="00EF7E9D" w:rsidRDefault="002D3F95" w:rsidP="00F17CD0">
      <w:pPr>
        <w:tabs>
          <w:tab w:val="left" w:pos="1260"/>
        </w:tabs>
        <w:spacing w:before="480" w:line="264" w:lineRule="auto"/>
        <w:rPr>
          <w:rFonts w:eastAsia="Times New Roman" w:cs="Arial"/>
          <w:color w:val="333333"/>
        </w:rPr>
      </w:pPr>
      <w:r w:rsidRPr="00EF7E9D">
        <w:rPr>
          <w:rFonts w:asciiTheme="minorHAnsi" w:hAnsiTheme="minorHAnsi"/>
          <w:b/>
          <w:color w:val="000000"/>
          <w:sz w:val="24"/>
          <w:szCs w:val="24"/>
        </w:rPr>
        <w:t>Criteria</w:t>
      </w:r>
      <w:r w:rsidR="00DA79FE" w:rsidRPr="00EF7E9D">
        <w:rPr>
          <w:rFonts w:asciiTheme="minorHAnsi" w:hAnsiTheme="minorHAnsi"/>
          <w:b/>
          <w:color w:val="000000"/>
          <w:sz w:val="24"/>
          <w:szCs w:val="24"/>
        </w:rPr>
        <w:t>:</w:t>
      </w:r>
      <w:r w:rsidR="00DA79FE" w:rsidRPr="00EF7E9D">
        <w:rPr>
          <w:rFonts w:asciiTheme="minorHAnsi" w:hAnsiTheme="minorHAnsi"/>
          <w:b/>
          <w:color w:val="000000"/>
          <w:sz w:val="24"/>
          <w:szCs w:val="24"/>
        </w:rPr>
        <w:tab/>
      </w:r>
    </w:p>
    <w:p w14:paraId="5C4A1808" w14:textId="3E450113" w:rsidR="00D51123" w:rsidRPr="00EF7E9D" w:rsidRDefault="00460822" w:rsidP="00CA0340">
      <w:pPr>
        <w:numPr>
          <w:ilvl w:val="0"/>
          <w:numId w:val="14"/>
        </w:numPr>
        <w:shd w:val="clear" w:color="auto" w:fill="FFFFFF"/>
        <w:tabs>
          <w:tab w:val="left" w:pos="720"/>
        </w:tabs>
        <w:spacing w:before="120" w:line="264" w:lineRule="auto"/>
        <w:ind w:left="714" w:hanging="357"/>
        <w:rPr>
          <w:rFonts w:eastAsia="Times New Roman" w:cs="Arial"/>
          <w:color w:val="333333"/>
        </w:rPr>
      </w:pPr>
      <w:r w:rsidRPr="00EF7E9D">
        <w:rPr>
          <w:rFonts w:eastAsia="Times New Roman" w:cs="Arial"/>
          <w:color w:val="333333"/>
        </w:rPr>
        <w:t xml:space="preserve">Continuing Bachelor of Education </w:t>
      </w:r>
      <w:r w:rsidR="00D51123" w:rsidRPr="00EF7E9D">
        <w:rPr>
          <w:rFonts w:eastAsia="Times New Roman" w:cs="Arial"/>
          <w:color w:val="333333"/>
        </w:rPr>
        <w:t>student</w:t>
      </w:r>
      <w:r w:rsidRPr="00EF7E9D">
        <w:rPr>
          <w:rFonts w:eastAsia="Times New Roman" w:cs="Arial"/>
          <w:color w:val="333333"/>
        </w:rPr>
        <w:t>s</w:t>
      </w:r>
      <w:r w:rsidR="00D51123" w:rsidRPr="00EF7E9D">
        <w:rPr>
          <w:rFonts w:eastAsia="Times New Roman" w:cs="Arial"/>
          <w:color w:val="333333"/>
        </w:rPr>
        <w:t xml:space="preserve"> at the University of Calgary</w:t>
      </w:r>
      <w:r w:rsidRPr="00EF7E9D">
        <w:rPr>
          <w:rFonts w:eastAsia="Times New Roman" w:cs="Arial"/>
          <w:color w:val="333333"/>
        </w:rPr>
        <w:t xml:space="preserve"> are eligible to apply</w:t>
      </w:r>
      <w:r w:rsidR="00D51123" w:rsidRPr="00EF7E9D">
        <w:rPr>
          <w:rFonts w:eastAsia="Times New Roman" w:cs="Arial"/>
          <w:color w:val="333333"/>
        </w:rPr>
        <w:t>. Students who plan to graduate in June, are </w:t>
      </w:r>
      <w:r w:rsidRPr="00EF7E9D">
        <w:rPr>
          <w:rFonts w:eastAsia="Times New Roman" w:cs="Arial"/>
          <w:color w:val="333333"/>
        </w:rPr>
        <w:t>not </w:t>
      </w:r>
      <w:r w:rsidR="00D51123" w:rsidRPr="00EF7E9D">
        <w:rPr>
          <w:rFonts w:eastAsia="Times New Roman" w:cs="Arial"/>
          <w:color w:val="333333"/>
        </w:rPr>
        <w:t xml:space="preserve">eligible for a Werklund Undergraduate Research </w:t>
      </w:r>
      <w:r w:rsidRPr="00EF7E9D">
        <w:rPr>
          <w:rFonts w:eastAsia="Times New Roman" w:cs="Arial"/>
          <w:color w:val="333333"/>
        </w:rPr>
        <w:t>Award.</w:t>
      </w:r>
    </w:p>
    <w:p w14:paraId="2188C0ED" w14:textId="7165D406" w:rsidR="00D51123" w:rsidRPr="00EF7E9D" w:rsidRDefault="00CA0340" w:rsidP="00CA0340">
      <w:pPr>
        <w:numPr>
          <w:ilvl w:val="0"/>
          <w:numId w:val="14"/>
        </w:numPr>
        <w:shd w:val="clear" w:color="auto" w:fill="FFFFFF"/>
        <w:tabs>
          <w:tab w:val="left" w:pos="720"/>
        </w:tabs>
        <w:spacing w:before="120" w:line="264" w:lineRule="auto"/>
        <w:ind w:left="714" w:hanging="357"/>
        <w:rPr>
          <w:rFonts w:eastAsia="Times New Roman" w:cs="Arial"/>
          <w:color w:val="333333"/>
        </w:rPr>
      </w:pPr>
      <w:r w:rsidRPr="00EF7E9D">
        <w:rPr>
          <w:rFonts w:eastAsia="Times New Roman" w:cs="Arial"/>
          <w:color w:val="333333"/>
        </w:rPr>
        <w:t>Student must b</w:t>
      </w:r>
      <w:r w:rsidR="00460822" w:rsidRPr="00EF7E9D">
        <w:rPr>
          <w:rFonts w:eastAsia="Times New Roman" w:cs="Arial"/>
          <w:color w:val="333333"/>
        </w:rPr>
        <w:t>e in good standing</w:t>
      </w:r>
      <w:r w:rsidR="00D51123" w:rsidRPr="00EF7E9D">
        <w:rPr>
          <w:rFonts w:eastAsia="Times New Roman" w:cs="Arial"/>
          <w:color w:val="333333"/>
        </w:rPr>
        <w:t xml:space="preserve"> in </w:t>
      </w:r>
      <w:r w:rsidR="005E65BC" w:rsidRPr="00EF7E9D">
        <w:rPr>
          <w:rFonts w:eastAsia="Times New Roman" w:cs="Arial"/>
          <w:color w:val="333333"/>
        </w:rPr>
        <w:t>their</w:t>
      </w:r>
      <w:r w:rsidR="00D51123" w:rsidRPr="00EF7E9D">
        <w:rPr>
          <w:rFonts w:eastAsia="Times New Roman" w:cs="Arial"/>
          <w:color w:val="333333"/>
        </w:rPr>
        <w:t xml:space="preserve"> current program</w:t>
      </w:r>
      <w:r w:rsidR="00460822" w:rsidRPr="00EF7E9D">
        <w:rPr>
          <w:rFonts w:eastAsia="Times New Roman" w:cs="Arial"/>
          <w:color w:val="333333"/>
        </w:rPr>
        <w:t>.</w:t>
      </w:r>
    </w:p>
    <w:p w14:paraId="50E24149" w14:textId="37818C13" w:rsidR="00CA0340" w:rsidRPr="00EF7E9D" w:rsidRDefault="005E65BC" w:rsidP="00CA0340">
      <w:pPr>
        <w:pStyle w:val="ListParagraph"/>
        <w:numPr>
          <w:ilvl w:val="0"/>
          <w:numId w:val="14"/>
        </w:numPr>
        <w:shd w:val="clear" w:color="auto" w:fill="FFFFFF"/>
        <w:spacing w:before="120" w:line="264" w:lineRule="auto"/>
        <w:ind w:left="714" w:hanging="357"/>
        <w:rPr>
          <w:rFonts w:ascii="Calibri" w:eastAsia="Times New Roman" w:hAnsi="Calibri" w:cs="Arial"/>
          <w:color w:val="333333"/>
          <w:sz w:val="22"/>
          <w:szCs w:val="22"/>
        </w:rPr>
      </w:pPr>
      <w:r w:rsidRPr="00EF7E9D">
        <w:rPr>
          <w:rFonts w:ascii="Calibri" w:eastAsia="Times New Roman" w:hAnsi="Calibri" w:cs="Arial"/>
          <w:color w:val="333333"/>
          <w:sz w:val="22"/>
          <w:szCs w:val="22"/>
        </w:rPr>
        <w:t>Student m</w:t>
      </w:r>
      <w:r w:rsidR="00CA0340" w:rsidRPr="00EF7E9D">
        <w:rPr>
          <w:rFonts w:ascii="Calibri" w:eastAsia="Times New Roman" w:hAnsi="Calibri" w:cs="Arial"/>
          <w:color w:val="333333"/>
          <w:sz w:val="22"/>
          <w:szCs w:val="22"/>
        </w:rPr>
        <w:t>ust have a Werklund School of Education faculty member who has agreed to be their supervisor</w:t>
      </w:r>
      <w:r w:rsidRPr="00EF7E9D">
        <w:rPr>
          <w:rFonts w:ascii="Calibri" w:eastAsia="Times New Roman" w:hAnsi="Calibri" w:cs="Arial"/>
          <w:color w:val="333333"/>
          <w:sz w:val="22"/>
          <w:szCs w:val="22"/>
        </w:rPr>
        <w:t>, or t</w:t>
      </w:r>
      <w:r w:rsidR="00CA0340" w:rsidRPr="00EF7E9D">
        <w:rPr>
          <w:rFonts w:ascii="Calibri" w:eastAsia="Times New Roman" w:hAnsi="Calibri" w:cs="Arial"/>
          <w:color w:val="333333"/>
          <w:sz w:val="22"/>
          <w:szCs w:val="22"/>
        </w:rPr>
        <w:t>hey may have a supervisor from a different faculty along with a co-supervisor from the Werklund School of Education (</w:t>
      </w:r>
      <w:r w:rsidRPr="00EF7E9D">
        <w:rPr>
          <w:rFonts w:ascii="Calibri" w:eastAsia="Times New Roman" w:hAnsi="Calibri" w:cs="Arial"/>
          <w:color w:val="333333"/>
          <w:sz w:val="22"/>
          <w:szCs w:val="22"/>
        </w:rPr>
        <w:t>a</w:t>
      </w:r>
      <w:r w:rsidR="00CA0340" w:rsidRPr="00EF7E9D">
        <w:rPr>
          <w:rFonts w:ascii="Calibri" w:eastAsia="Times New Roman" w:hAnsi="Calibri" w:cs="Arial"/>
          <w:color w:val="333333"/>
          <w:sz w:val="22"/>
          <w:szCs w:val="22"/>
        </w:rPr>
        <w:t xml:space="preserve">n </w:t>
      </w:r>
      <w:r w:rsidRPr="00EF7E9D">
        <w:rPr>
          <w:rFonts w:ascii="Calibri" w:eastAsia="Times New Roman" w:hAnsi="Calibri" w:cs="Arial"/>
          <w:color w:val="333333"/>
          <w:sz w:val="22"/>
          <w:szCs w:val="22"/>
        </w:rPr>
        <w:t>i</w:t>
      </w:r>
      <w:r w:rsidR="00CA0340" w:rsidRPr="00EF7E9D">
        <w:rPr>
          <w:rFonts w:ascii="Calibri" w:eastAsia="Times New Roman" w:hAnsi="Calibri" w:cs="Arial"/>
          <w:color w:val="333333"/>
          <w:sz w:val="22"/>
          <w:szCs w:val="22"/>
        </w:rPr>
        <w:t xml:space="preserve">nterfaculty </w:t>
      </w:r>
      <w:r w:rsidRPr="00EF7E9D">
        <w:rPr>
          <w:rFonts w:ascii="Calibri" w:eastAsia="Times New Roman" w:hAnsi="Calibri" w:cs="Arial"/>
          <w:color w:val="333333"/>
          <w:sz w:val="22"/>
          <w:szCs w:val="22"/>
        </w:rPr>
        <w:t>a</w:t>
      </w:r>
      <w:r w:rsidR="00CA0340" w:rsidRPr="00EF7E9D">
        <w:rPr>
          <w:rFonts w:ascii="Calibri" w:eastAsia="Times New Roman" w:hAnsi="Calibri" w:cs="Arial"/>
          <w:color w:val="333333"/>
          <w:sz w:val="22"/>
          <w:szCs w:val="22"/>
        </w:rPr>
        <w:t>ward).</w:t>
      </w:r>
    </w:p>
    <w:p w14:paraId="13807794" w14:textId="69E4526C" w:rsidR="00705949" w:rsidRPr="00EF7E9D" w:rsidRDefault="00705949" w:rsidP="00CA0340">
      <w:pPr>
        <w:numPr>
          <w:ilvl w:val="0"/>
          <w:numId w:val="14"/>
        </w:numPr>
        <w:shd w:val="clear" w:color="auto" w:fill="FFFFFF"/>
        <w:spacing w:before="120" w:line="264" w:lineRule="auto"/>
        <w:ind w:left="714" w:hanging="357"/>
        <w:rPr>
          <w:rFonts w:eastAsia="Times New Roman" w:cs="Arial"/>
          <w:color w:val="333333"/>
        </w:rPr>
      </w:pPr>
      <w:r w:rsidRPr="00EF7E9D">
        <w:rPr>
          <w:rFonts w:eastAsia="Times New Roman" w:cs="Arial"/>
          <w:color w:val="333333"/>
        </w:rPr>
        <w:t>Student must appl</w:t>
      </w:r>
      <w:r w:rsidR="00236492" w:rsidRPr="00EF7E9D">
        <w:rPr>
          <w:rFonts w:eastAsia="Times New Roman" w:cs="Arial"/>
          <w:color w:val="333333"/>
        </w:rPr>
        <w:t>y</w:t>
      </w:r>
      <w:r w:rsidRPr="00EF7E9D">
        <w:rPr>
          <w:rFonts w:eastAsia="Times New Roman" w:cs="Arial"/>
          <w:color w:val="333333"/>
        </w:rPr>
        <w:t xml:space="preserve"> for the PURE Program award to be eligible for the Werklund Undergraduate Research Award. The PURE Program award must take precedence over this award.</w:t>
      </w:r>
    </w:p>
    <w:p w14:paraId="4370634E" w14:textId="3BA237ED" w:rsidR="002068DE" w:rsidRPr="00EF7E9D" w:rsidRDefault="00C96859" w:rsidP="00F2274F">
      <w:pPr>
        <w:spacing w:before="480" w:line="264" w:lineRule="auto"/>
        <w:ind w:left="907" w:hanging="907"/>
        <w:rPr>
          <w:rFonts w:asciiTheme="minorHAnsi" w:hAnsiTheme="minorHAnsi"/>
          <w:b/>
          <w:bCs/>
          <w:color w:val="000000"/>
          <w:sz w:val="24"/>
          <w:szCs w:val="24"/>
        </w:rPr>
      </w:pPr>
      <w:r w:rsidRPr="00EF7E9D">
        <w:rPr>
          <w:rFonts w:asciiTheme="minorHAnsi" w:hAnsiTheme="minorHAnsi"/>
          <w:b/>
          <w:bCs/>
          <w:color w:val="000000"/>
          <w:sz w:val="24"/>
          <w:szCs w:val="24"/>
        </w:rPr>
        <w:t>Applica</w:t>
      </w:r>
      <w:r w:rsidR="00BB3CDB" w:rsidRPr="00EF7E9D">
        <w:rPr>
          <w:rFonts w:asciiTheme="minorHAnsi" w:hAnsiTheme="minorHAnsi"/>
          <w:b/>
          <w:bCs/>
          <w:color w:val="000000"/>
          <w:sz w:val="24"/>
          <w:szCs w:val="24"/>
        </w:rPr>
        <w:t>t</w:t>
      </w:r>
      <w:r w:rsidRPr="00EF7E9D">
        <w:rPr>
          <w:rFonts w:asciiTheme="minorHAnsi" w:hAnsiTheme="minorHAnsi"/>
          <w:b/>
          <w:bCs/>
          <w:color w:val="000000"/>
          <w:sz w:val="24"/>
          <w:szCs w:val="24"/>
        </w:rPr>
        <w:t>ion</w:t>
      </w:r>
      <w:r w:rsidR="00F43BD4" w:rsidRPr="00EF7E9D">
        <w:rPr>
          <w:rFonts w:asciiTheme="minorHAnsi" w:hAnsiTheme="minorHAnsi"/>
          <w:b/>
          <w:bCs/>
          <w:color w:val="000000"/>
          <w:sz w:val="24"/>
          <w:szCs w:val="24"/>
        </w:rPr>
        <w:t xml:space="preserve"> </w:t>
      </w:r>
      <w:r w:rsidR="005E65BC" w:rsidRPr="00EF7E9D">
        <w:rPr>
          <w:rFonts w:asciiTheme="minorHAnsi" w:hAnsiTheme="minorHAnsi"/>
          <w:b/>
          <w:bCs/>
          <w:color w:val="000000"/>
          <w:sz w:val="24"/>
          <w:szCs w:val="24"/>
        </w:rPr>
        <w:t>D</w:t>
      </w:r>
      <w:r w:rsidR="00F43BD4" w:rsidRPr="00EF7E9D">
        <w:rPr>
          <w:rFonts w:asciiTheme="minorHAnsi" w:hAnsiTheme="minorHAnsi"/>
          <w:b/>
          <w:bCs/>
          <w:color w:val="000000"/>
          <w:sz w:val="24"/>
          <w:szCs w:val="24"/>
        </w:rPr>
        <w:t>etails</w:t>
      </w:r>
      <w:r w:rsidR="002D3F95" w:rsidRPr="00EF7E9D">
        <w:rPr>
          <w:rFonts w:asciiTheme="minorHAnsi" w:hAnsiTheme="minorHAnsi"/>
          <w:b/>
          <w:bCs/>
          <w:color w:val="000000"/>
          <w:sz w:val="24"/>
          <w:szCs w:val="24"/>
        </w:rPr>
        <w:t>:</w:t>
      </w:r>
    </w:p>
    <w:p w14:paraId="0A9DA489" w14:textId="464FC181" w:rsidR="00F2274F" w:rsidRPr="00EF7E9D" w:rsidRDefault="00F2274F" w:rsidP="00D861C3">
      <w:pPr>
        <w:pStyle w:val="ListParagraph"/>
        <w:numPr>
          <w:ilvl w:val="0"/>
          <w:numId w:val="15"/>
        </w:numPr>
        <w:tabs>
          <w:tab w:val="left" w:pos="1080"/>
        </w:tabs>
        <w:spacing w:before="120" w:line="264" w:lineRule="auto"/>
        <w:ind w:left="714" w:hanging="357"/>
        <w:rPr>
          <w:rFonts w:ascii="Calibri" w:eastAsia="Times New Roman" w:hAnsi="Calibri" w:cs="Arial"/>
          <w:sz w:val="22"/>
          <w:szCs w:val="22"/>
        </w:rPr>
      </w:pPr>
      <w:r w:rsidRPr="00EF7E9D">
        <w:rPr>
          <w:rFonts w:ascii="Calibri" w:eastAsia="Times New Roman" w:hAnsi="Calibri" w:cs="Arial"/>
          <w:color w:val="333333"/>
          <w:sz w:val="22"/>
          <w:szCs w:val="22"/>
        </w:rPr>
        <w:t>Submit the</w:t>
      </w:r>
      <w:r w:rsidR="002774BF" w:rsidRPr="00EF7E9D">
        <w:rPr>
          <w:rFonts w:ascii="Calibri" w:eastAsia="Times New Roman" w:hAnsi="Calibri" w:cs="Arial"/>
          <w:color w:val="333333"/>
          <w:sz w:val="22"/>
          <w:szCs w:val="22"/>
        </w:rPr>
        <w:t xml:space="preserve"> completed </w:t>
      </w:r>
      <w:r w:rsidRPr="00EF7E9D">
        <w:rPr>
          <w:rFonts w:ascii="Calibri" w:eastAsia="Times New Roman" w:hAnsi="Calibri" w:cs="Arial"/>
          <w:color w:val="333333"/>
          <w:sz w:val="22"/>
          <w:szCs w:val="22"/>
        </w:rPr>
        <w:t>application form</w:t>
      </w:r>
      <w:r w:rsidR="002774BF" w:rsidRPr="00EF7E9D">
        <w:rPr>
          <w:rFonts w:ascii="Calibri" w:eastAsia="Times New Roman" w:hAnsi="Calibri" w:cs="Arial"/>
          <w:color w:val="333333"/>
          <w:sz w:val="22"/>
          <w:szCs w:val="22"/>
        </w:rPr>
        <w:t xml:space="preserve"> (template provided)</w:t>
      </w:r>
      <w:r w:rsidRPr="00EF7E9D">
        <w:rPr>
          <w:rFonts w:ascii="Calibri" w:eastAsia="Times New Roman" w:hAnsi="Calibri" w:cs="Arial"/>
          <w:color w:val="333333"/>
          <w:sz w:val="22"/>
          <w:szCs w:val="22"/>
        </w:rPr>
        <w:t xml:space="preserve"> to the Undergraduate Programs in </w:t>
      </w:r>
      <w:r w:rsidRPr="00EF7E9D">
        <w:rPr>
          <w:rFonts w:ascii="Calibri" w:eastAsia="Times New Roman" w:hAnsi="Calibri" w:cs="Arial"/>
          <w:sz w:val="22"/>
          <w:szCs w:val="22"/>
        </w:rPr>
        <w:t xml:space="preserve">Education Scholarship Committee by email to </w:t>
      </w:r>
      <w:hyperlink r:id="rId8" w:history="1">
        <w:r w:rsidRPr="00EF7E9D">
          <w:rPr>
            <w:rFonts w:ascii="Calibri" w:eastAsia="Times New Roman" w:hAnsi="Calibri" w:cs="Arial"/>
            <w:sz w:val="22"/>
            <w:szCs w:val="22"/>
          </w:rPr>
          <w:t>upe@ucalgary.ca</w:t>
        </w:r>
      </w:hyperlink>
      <w:r w:rsidRPr="00EF7E9D">
        <w:rPr>
          <w:rFonts w:ascii="Calibri" w:eastAsia="Times New Roman" w:hAnsi="Calibri" w:cs="Arial"/>
          <w:sz w:val="22"/>
          <w:szCs w:val="22"/>
        </w:rPr>
        <w:t xml:space="preserve"> by the application deadline. Incomplete applications will not be considered. </w:t>
      </w:r>
    </w:p>
    <w:p w14:paraId="4CD50034" w14:textId="18D89C01" w:rsidR="00F17CD0" w:rsidRPr="00EF7E9D" w:rsidRDefault="00F17CD0" w:rsidP="00F2274F">
      <w:pPr>
        <w:spacing w:before="480" w:line="264" w:lineRule="auto"/>
        <w:ind w:left="907" w:hanging="907"/>
        <w:rPr>
          <w:rFonts w:asciiTheme="minorHAnsi" w:hAnsiTheme="minorHAnsi"/>
          <w:b/>
          <w:bCs/>
          <w:sz w:val="24"/>
          <w:szCs w:val="24"/>
        </w:rPr>
      </w:pPr>
      <w:r w:rsidRPr="00EF7E9D">
        <w:rPr>
          <w:rFonts w:asciiTheme="minorHAnsi" w:hAnsiTheme="minorHAnsi"/>
          <w:b/>
          <w:bCs/>
          <w:sz w:val="24"/>
          <w:szCs w:val="24"/>
        </w:rPr>
        <w:t>Terms and Conditions</w:t>
      </w:r>
      <w:r w:rsidR="00D861C3" w:rsidRPr="00EF7E9D">
        <w:rPr>
          <w:rFonts w:asciiTheme="minorHAnsi" w:hAnsiTheme="minorHAnsi"/>
          <w:b/>
          <w:bCs/>
          <w:sz w:val="24"/>
          <w:szCs w:val="24"/>
        </w:rPr>
        <w:t xml:space="preserve"> </w:t>
      </w:r>
      <w:r w:rsidR="006F5201" w:rsidRPr="00EF7E9D">
        <w:rPr>
          <w:rFonts w:asciiTheme="minorHAnsi" w:hAnsiTheme="minorHAnsi"/>
          <w:b/>
          <w:bCs/>
          <w:sz w:val="24"/>
          <w:szCs w:val="24"/>
        </w:rPr>
        <w:t>if awarded</w:t>
      </w:r>
      <w:r w:rsidRPr="00EF7E9D">
        <w:rPr>
          <w:rFonts w:asciiTheme="minorHAnsi" w:hAnsiTheme="minorHAnsi"/>
          <w:b/>
          <w:bCs/>
          <w:sz w:val="24"/>
          <w:szCs w:val="24"/>
        </w:rPr>
        <w:t>:</w:t>
      </w:r>
    </w:p>
    <w:p w14:paraId="3DD04A52" w14:textId="61E3646A" w:rsidR="00777D7C" w:rsidRPr="00EF7E9D" w:rsidRDefault="00DC40BB" w:rsidP="00777D7C">
      <w:pPr>
        <w:numPr>
          <w:ilvl w:val="0"/>
          <w:numId w:val="12"/>
        </w:numPr>
        <w:shd w:val="clear" w:color="auto" w:fill="FFFFFF"/>
        <w:spacing w:before="120" w:after="75" w:line="256" w:lineRule="auto"/>
        <w:rPr>
          <w:rFonts w:eastAsia="Times New Roman" w:cs="Arial"/>
          <w:strike/>
        </w:rPr>
      </w:pPr>
      <w:r w:rsidRPr="00EF7E9D">
        <w:rPr>
          <w:rFonts w:eastAsia="Times New Roman" w:cs="Arial"/>
        </w:rPr>
        <w:t>Research funded by a Werklund Undergraduate Research Award must comply with all University of Calgary guidelines concerning the conduct of research. The responsibility for adherence to these guidelines is jointly shared by the supervisor and the award recipient.</w:t>
      </w:r>
      <w:r w:rsidR="00236492" w:rsidRPr="00EF7E9D">
        <w:rPr>
          <w:rFonts w:eastAsia="Times New Roman" w:cs="Arial"/>
        </w:rPr>
        <w:t xml:space="preserve"> Where required, research must be reviewed and certified as acceptable by the appropriate University Research Ethics Board</w:t>
      </w:r>
      <w:r w:rsidR="00B13AB9" w:rsidRPr="00EF7E9D">
        <w:rPr>
          <w:rFonts w:eastAsia="Times New Roman" w:cs="Arial"/>
        </w:rPr>
        <w:t xml:space="preserve">, however, </w:t>
      </w:r>
      <w:r w:rsidR="00777D7C" w:rsidRPr="00EF7E9D">
        <w:rPr>
          <w:rFonts w:eastAsia="Times New Roman" w:cs="Arial"/>
        </w:rPr>
        <w:t xml:space="preserve">it is recommended that students undertake secondary research (literature review) or become engaged in their supervisor’s already approved, on-going project.  </w:t>
      </w:r>
    </w:p>
    <w:p w14:paraId="099B6C48" w14:textId="1BFFCE64" w:rsidR="00DC40BB" w:rsidRPr="00EF7E9D" w:rsidRDefault="00DC40BB" w:rsidP="00CA0340">
      <w:pPr>
        <w:numPr>
          <w:ilvl w:val="0"/>
          <w:numId w:val="12"/>
        </w:numPr>
        <w:shd w:val="clear" w:color="auto" w:fill="FFFFFF"/>
        <w:spacing w:before="120" w:after="75" w:line="256" w:lineRule="auto"/>
        <w:rPr>
          <w:rFonts w:eastAsia="Times New Roman" w:cs="Arial"/>
          <w:color w:val="333333"/>
        </w:rPr>
      </w:pPr>
      <w:r w:rsidRPr="00EF7E9D">
        <w:rPr>
          <w:rFonts w:eastAsia="Times New Roman" w:cs="Arial"/>
        </w:rPr>
        <w:t xml:space="preserve">Werklund Undergraduate Research Award holders may not simultaneously hold any relevantly similar award, such as the Program for Undergraduate Research Experience (PURE), Undergraduate Student Research Program (USRP) in Health and Wellness, NSERC Undergraduate Student Research Awards for research in the natural sciences and engineering, O'Brien Centre Awards (with the exception of travel </w:t>
      </w:r>
      <w:r w:rsidRPr="00EF7E9D">
        <w:rPr>
          <w:rFonts w:eastAsia="Times New Roman" w:cs="Arial"/>
          <w:color w:val="333333"/>
        </w:rPr>
        <w:t xml:space="preserve">awards), Alberta Heritage Foundation for Medical Research (AHFMR) Summer </w:t>
      </w:r>
      <w:r w:rsidRPr="00EF7E9D">
        <w:rPr>
          <w:rFonts w:eastAsia="Times New Roman" w:cs="Arial"/>
          <w:color w:val="333333"/>
        </w:rPr>
        <w:lastRenderedPageBreak/>
        <w:t xml:space="preserve">Studentships for medical or health research.  </w:t>
      </w:r>
      <w:r w:rsidRPr="00EF7E9D">
        <w:rPr>
          <w:rFonts w:eastAsia="Times New Roman" w:cs="Arial"/>
          <w:b/>
          <w:color w:val="333333"/>
        </w:rPr>
        <w:t xml:space="preserve">PURE Awards, in particular, </w:t>
      </w:r>
      <w:proofErr w:type="gramStart"/>
      <w:r w:rsidRPr="00EF7E9D">
        <w:rPr>
          <w:rFonts w:eastAsia="Times New Roman" w:cs="Arial"/>
          <w:b/>
          <w:color w:val="333333"/>
        </w:rPr>
        <w:t>must be accepted</w:t>
      </w:r>
      <w:proofErr w:type="gramEnd"/>
      <w:r w:rsidRPr="00EF7E9D">
        <w:rPr>
          <w:rFonts w:eastAsia="Times New Roman" w:cs="Arial"/>
          <w:b/>
          <w:color w:val="333333"/>
        </w:rPr>
        <w:t xml:space="preserve"> over the Werklund Undergraduate Research Award.</w:t>
      </w:r>
    </w:p>
    <w:p w14:paraId="2275A417" w14:textId="5101BCC3" w:rsidR="00F17CD0" w:rsidRPr="00EF7E9D" w:rsidRDefault="00705949" w:rsidP="00F17CD0">
      <w:pPr>
        <w:numPr>
          <w:ilvl w:val="0"/>
          <w:numId w:val="12"/>
        </w:numPr>
        <w:shd w:val="clear" w:color="auto" w:fill="FFFFFF"/>
        <w:spacing w:before="120" w:after="75" w:line="256" w:lineRule="auto"/>
        <w:rPr>
          <w:rFonts w:eastAsia="Times New Roman" w:cs="Arial"/>
          <w:color w:val="333333"/>
        </w:rPr>
      </w:pPr>
      <w:r w:rsidRPr="00EF7E9D">
        <w:rPr>
          <w:rFonts w:eastAsia="Times New Roman" w:cs="Arial"/>
          <w:color w:val="333333"/>
        </w:rPr>
        <w:t xml:space="preserve">Research to be conducted for </w:t>
      </w:r>
      <w:r w:rsidR="00F17CD0" w:rsidRPr="00EF7E9D">
        <w:rPr>
          <w:rFonts w:eastAsia="Times New Roman" w:cs="Arial"/>
          <w:color w:val="333333"/>
        </w:rPr>
        <w:t>periods of 8 or 12 weeks</w:t>
      </w:r>
      <w:r w:rsidR="00CA0340" w:rsidRPr="00EF7E9D">
        <w:rPr>
          <w:rFonts w:eastAsia="Times New Roman" w:cs="Arial"/>
          <w:color w:val="333333"/>
        </w:rPr>
        <w:t xml:space="preserve">, as </w:t>
      </w:r>
      <w:r w:rsidR="0030435E" w:rsidRPr="00EF7E9D">
        <w:rPr>
          <w:rFonts w:eastAsia="Times New Roman" w:cs="Arial"/>
          <w:color w:val="333333"/>
        </w:rPr>
        <w:t>outlined</w:t>
      </w:r>
      <w:r w:rsidR="00CA0340" w:rsidRPr="00EF7E9D">
        <w:rPr>
          <w:rFonts w:eastAsia="Times New Roman" w:cs="Arial"/>
          <w:color w:val="333333"/>
        </w:rPr>
        <w:t xml:space="preserve"> in application form,</w:t>
      </w:r>
      <w:r w:rsidR="00F17CD0" w:rsidRPr="00EF7E9D">
        <w:rPr>
          <w:rFonts w:eastAsia="Times New Roman" w:cs="Arial"/>
          <w:color w:val="333333"/>
        </w:rPr>
        <w:t xml:space="preserve"> to occur between May and August.</w:t>
      </w:r>
    </w:p>
    <w:p w14:paraId="1624CEBD" w14:textId="4DDB7F74" w:rsidR="00F17CD0" w:rsidRPr="00EF7E9D" w:rsidRDefault="00F17CD0" w:rsidP="00F17CD0">
      <w:pPr>
        <w:numPr>
          <w:ilvl w:val="0"/>
          <w:numId w:val="12"/>
        </w:numPr>
        <w:shd w:val="clear" w:color="auto" w:fill="FFFFFF"/>
        <w:spacing w:before="40" w:line="256" w:lineRule="auto"/>
        <w:rPr>
          <w:rFonts w:eastAsia="Times New Roman" w:cs="Arial"/>
          <w:color w:val="333333"/>
        </w:rPr>
      </w:pPr>
      <w:r w:rsidRPr="00EF7E9D">
        <w:rPr>
          <w:rFonts w:eastAsia="Times New Roman" w:cs="Arial"/>
          <w:color w:val="333333"/>
        </w:rPr>
        <w:t>Students must make a full-time commitment to their research during the period of the Werklund Undergraduate Research Award.</w:t>
      </w:r>
      <w:r w:rsidR="00CA0340" w:rsidRPr="00EF7E9D">
        <w:rPr>
          <w:rFonts w:eastAsia="Times New Roman" w:cs="Arial"/>
          <w:color w:val="333333"/>
        </w:rPr>
        <w:t xml:space="preserve"> </w:t>
      </w:r>
    </w:p>
    <w:p w14:paraId="1D1BEDF9" w14:textId="08EF7358" w:rsidR="00F17CD0" w:rsidRPr="00EF7E9D" w:rsidRDefault="00F17CD0" w:rsidP="00F17CD0">
      <w:pPr>
        <w:numPr>
          <w:ilvl w:val="0"/>
          <w:numId w:val="12"/>
        </w:numPr>
        <w:shd w:val="clear" w:color="auto" w:fill="FFFFFF"/>
        <w:spacing w:before="40" w:line="256" w:lineRule="auto"/>
        <w:rPr>
          <w:rFonts w:eastAsia="Times New Roman" w:cs="Arial"/>
          <w:color w:val="333333"/>
        </w:rPr>
      </w:pPr>
      <w:r w:rsidRPr="00EF7E9D">
        <w:rPr>
          <w:rFonts w:eastAsia="Times New Roman" w:cs="Arial"/>
          <w:color w:val="333333"/>
        </w:rPr>
        <w:t>No academic course credit will be awarded for work funded by the Werklund Undergraduate Research Awards</w:t>
      </w:r>
      <w:r w:rsidR="00CA0340" w:rsidRPr="00EF7E9D">
        <w:rPr>
          <w:rFonts w:eastAsia="Times New Roman" w:cs="Arial"/>
          <w:color w:val="333333"/>
        </w:rPr>
        <w:t>.</w:t>
      </w:r>
      <w:r w:rsidRPr="00EF7E9D">
        <w:rPr>
          <w:rFonts w:eastAsia="Times New Roman" w:cs="Arial"/>
          <w:color w:val="333333"/>
        </w:rPr>
        <w:t xml:space="preserve"> </w:t>
      </w:r>
    </w:p>
    <w:p w14:paraId="53851D9B" w14:textId="77777777" w:rsidR="00F17CD0" w:rsidRPr="00EF7E9D" w:rsidRDefault="00F17CD0" w:rsidP="00F17CD0">
      <w:pPr>
        <w:numPr>
          <w:ilvl w:val="0"/>
          <w:numId w:val="12"/>
        </w:numPr>
        <w:shd w:val="clear" w:color="auto" w:fill="FFFFFF"/>
        <w:spacing w:before="40" w:line="256" w:lineRule="auto"/>
        <w:rPr>
          <w:rFonts w:eastAsia="Times New Roman" w:cs="Arial"/>
          <w:color w:val="333333"/>
        </w:rPr>
      </w:pPr>
      <w:r w:rsidRPr="00EF7E9D">
        <w:rPr>
          <w:rFonts w:eastAsia="Times New Roman" w:cs="Arial"/>
          <w:color w:val="333333"/>
        </w:rPr>
        <w:t>Werklund Undergraduate Research proposals must originate with and be drafted chiefly by the student applicant.</w:t>
      </w:r>
    </w:p>
    <w:p w14:paraId="517F708B" w14:textId="77777777" w:rsidR="00F17CD0" w:rsidRPr="00EF7E9D" w:rsidRDefault="00F17CD0" w:rsidP="00F17CD0">
      <w:pPr>
        <w:numPr>
          <w:ilvl w:val="0"/>
          <w:numId w:val="12"/>
        </w:numPr>
        <w:shd w:val="clear" w:color="auto" w:fill="FFFFFF"/>
        <w:spacing w:before="40" w:line="256" w:lineRule="auto"/>
        <w:rPr>
          <w:rFonts w:eastAsia="Times New Roman" w:cs="Arial"/>
          <w:color w:val="333333"/>
        </w:rPr>
      </w:pPr>
      <w:r w:rsidRPr="00EF7E9D">
        <w:rPr>
          <w:rFonts w:eastAsia="Times New Roman" w:cs="Arial"/>
          <w:color w:val="333333"/>
        </w:rPr>
        <w:t>Students who decline a Werklund Undergraduate Research Award may claim credit for an award on their </w:t>
      </w:r>
      <w:r w:rsidRPr="00EF7E9D">
        <w:rPr>
          <w:rFonts w:eastAsia="Times New Roman" w:cs="Arial"/>
          <w:i/>
          <w:iCs/>
          <w:color w:val="333333"/>
        </w:rPr>
        <w:t>curriculum vitae</w:t>
      </w:r>
      <w:r w:rsidRPr="00EF7E9D">
        <w:rPr>
          <w:rFonts w:eastAsia="Times New Roman" w:cs="Arial"/>
          <w:color w:val="333333"/>
        </w:rPr>
        <w:t>, noting that the award was declined.</w:t>
      </w:r>
    </w:p>
    <w:p w14:paraId="210D5618" w14:textId="77777777" w:rsidR="00F17CD0" w:rsidRPr="00EF7E9D" w:rsidRDefault="00F17CD0" w:rsidP="00F17CD0">
      <w:pPr>
        <w:numPr>
          <w:ilvl w:val="0"/>
          <w:numId w:val="12"/>
        </w:numPr>
        <w:shd w:val="clear" w:color="auto" w:fill="FFFFFF"/>
        <w:spacing w:before="40" w:line="256" w:lineRule="auto"/>
        <w:rPr>
          <w:rFonts w:eastAsia="Times New Roman" w:cs="Arial"/>
          <w:color w:val="333333"/>
        </w:rPr>
      </w:pPr>
      <w:r w:rsidRPr="00EF7E9D">
        <w:rPr>
          <w:rFonts w:eastAsia="Times New Roman" w:cs="Arial"/>
          <w:color w:val="333333"/>
        </w:rPr>
        <w:t>Students offered a Werklund Undergraduate Research Award will be required to accept or decline the offer by a date specified in the notification of the offer.</w:t>
      </w:r>
    </w:p>
    <w:p w14:paraId="17ACA925" w14:textId="77777777" w:rsidR="00F17CD0" w:rsidRPr="00EF7E9D" w:rsidRDefault="00F17CD0" w:rsidP="00F17CD0">
      <w:pPr>
        <w:numPr>
          <w:ilvl w:val="0"/>
          <w:numId w:val="12"/>
        </w:numPr>
        <w:shd w:val="clear" w:color="auto" w:fill="FFFFFF"/>
        <w:spacing w:before="40" w:line="256" w:lineRule="auto"/>
        <w:rPr>
          <w:rFonts w:eastAsia="Times New Roman" w:cs="Arial"/>
          <w:color w:val="333333"/>
        </w:rPr>
      </w:pPr>
      <w:r w:rsidRPr="00EF7E9D">
        <w:rPr>
          <w:rFonts w:eastAsia="Times New Roman" w:cs="Arial"/>
          <w:color w:val="333333"/>
        </w:rPr>
        <w:t>A final report (template to be provided) of the student’s research must be submitted to the Undergraduate Programs in Education Scholarship Committee at upe@ucalgary.ca by the date specified</w:t>
      </w:r>
      <w:r w:rsidRPr="00EF7E9D">
        <w:rPr>
          <w:rFonts w:eastAsia="Times New Roman" w:cs="Arial"/>
          <w:b/>
          <w:color w:val="333333"/>
        </w:rPr>
        <w:t>.</w:t>
      </w:r>
    </w:p>
    <w:p w14:paraId="433FFBB0" w14:textId="77777777" w:rsidR="004C0673" w:rsidRPr="002068DE" w:rsidRDefault="004C0673" w:rsidP="00B20FC8">
      <w:pPr>
        <w:spacing w:line="264" w:lineRule="auto"/>
      </w:pPr>
    </w:p>
    <w:sectPr w:rsidR="004C0673" w:rsidRPr="002068DE" w:rsidSect="00153BC5">
      <w:headerReference w:type="default" r:id="rId9"/>
      <w:headerReference w:type="first" r:id="rId10"/>
      <w:footerReference w:type="first" r:id="rId11"/>
      <w:pgSz w:w="12240" w:h="15840" w:code="1"/>
      <w:pgMar w:top="3240" w:right="994" w:bottom="907" w:left="1440" w:header="720" w:footer="158"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62E3A" w14:textId="77777777" w:rsidR="006F27C6" w:rsidRDefault="006F27C6">
      <w:r>
        <w:separator/>
      </w:r>
    </w:p>
  </w:endnote>
  <w:endnote w:type="continuationSeparator" w:id="0">
    <w:p w14:paraId="3A723D9C" w14:textId="77777777" w:rsidR="006F27C6" w:rsidRDefault="006F2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87973" w14:textId="77777777" w:rsidR="0081361A" w:rsidRDefault="006F27C6">
    <w:pPr>
      <w:pStyle w:val="Footer"/>
      <w:tabs>
        <w:tab w:val="clear" w:pos="8640"/>
        <w:tab w:val="left" w:pos="6480"/>
        <w:tab w:val="left" w:pos="8100"/>
        <w:tab w:val="right" w:pos="10800"/>
      </w:tabs>
      <w:rPr>
        <w:rFonts w:ascii="Optima" w:hAnsi="Optima"/>
        <w:spacing w:val="20"/>
      </w:rPr>
    </w:pPr>
  </w:p>
  <w:p w14:paraId="62C7E440" w14:textId="77777777" w:rsidR="0081361A" w:rsidRDefault="006F27C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2A06F" w14:textId="77777777" w:rsidR="006F27C6" w:rsidRDefault="006F27C6">
      <w:r>
        <w:separator/>
      </w:r>
    </w:p>
  </w:footnote>
  <w:footnote w:type="continuationSeparator" w:id="0">
    <w:p w14:paraId="0E97CE0D" w14:textId="77777777" w:rsidR="006F27C6" w:rsidRDefault="006F2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0EBF6" w14:textId="77777777" w:rsidR="00153BC5" w:rsidRDefault="006F27C6" w:rsidP="00392071">
    <w:pPr>
      <w:pStyle w:val="Header"/>
      <w:tabs>
        <w:tab w:val="clear" w:pos="4320"/>
        <w:tab w:val="clear" w:pos="8640"/>
        <w:tab w:val="right" w:pos="10773"/>
      </w:tabs>
      <w:jc w:val="right"/>
      <w:rPr>
        <w:rFonts w:ascii="Calibri" w:hAnsi="Calibri" w:cs="Arial"/>
        <w:b/>
        <w:sz w:val="24"/>
        <w:szCs w:val="24"/>
      </w:rPr>
    </w:pPr>
  </w:p>
  <w:p w14:paraId="24A8F8D6" w14:textId="77777777" w:rsidR="00392071" w:rsidRPr="0081361A" w:rsidRDefault="006B7EB9" w:rsidP="00392071">
    <w:pPr>
      <w:pStyle w:val="Header"/>
      <w:tabs>
        <w:tab w:val="clear" w:pos="4320"/>
        <w:tab w:val="clear" w:pos="8640"/>
        <w:tab w:val="right" w:pos="10773"/>
      </w:tabs>
      <w:jc w:val="right"/>
      <w:rPr>
        <w:rFonts w:ascii="Calibri" w:hAnsi="Calibri" w:cs="Arial"/>
        <w:b/>
        <w:sz w:val="24"/>
        <w:szCs w:val="24"/>
      </w:rPr>
    </w:pPr>
    <w:r>
      <w:rPr>
        <w:rFonts w:ascii="Calibri" w:hAnsi="Calibri" w:cs="Arial"/>
        <w:b/>
        <w:noProof/>
        <w:sz w:val="24"/>
        <w:szCs w:val="24"/>
      </w:rPr>
      <mc:AlternateContent>
        <mc:Choice Requires="wps">
          <w:drawing>
            <wp:anchor distT="0" distB="0" distL="114300" distR="114300" simplePos="0" relativeHeight="251660288" behindDoc="0" locked="0" layoutInCell="1" allowOverlap="1" wp14:anchorId="1BFA78DF" wp14:editId="72FBCEC3">
              <wp:simplePos x="0" y="0"/>
              <wp:positionH relativeFrom="column">
                <wp:posOffset>-675005</wp:posOffset>
              </wp:positionH>
              <wp:positionV relativeFrom="paragraph">
                <wp:posOffset>-238760</wp:posOffset>
              </wp:positionV>
              <wp:extent cx="1612265" cy="1325880"/>
              <wp:effectExtent l="1270" t="0" r="0" b="317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1325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BB57B" w14:textId="77777777" w:rsidR="00392071" w:rsidRDefault="006B7EB9" w:rsidP="00BC1C7D">
                          <w:pPr>
                            <w:ind w:left="360"/>
                          </w:pPr>
                          <w:r>
                            <w:rPr>
                              <w:noProof/>
                            </w:rPr>
                            <w:drawing>
                              <wp:inline distT="0" distB="0" distL="0" distR="0" wp14:anchorId="008357D9" wp14:editId="49CDCB97">
                                <wp:extent cx="1400175" cy="1143000"/>
                                <wp:effectExtent l="19050" t="0" r="9525" b="0"/>
                                <wp:docPr id="9" name="Picture 9"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1"/>
                                        <a:srcRect/>
                                        <a:stretch>
                                          <a:fillRect/>
                                        </a:stretch>
                                      </pic:blipFill>
                                      <pic:spPr bwMode="auto">
                                        <a:xfrm>
                                          <a:off x="0" y="0"/>
                                          <a:ext cx="1400175" cy="1143000"/>
                                        </a:xfrm>
                                        <a:prstGeom prst="rect">
                                          <a:avLst/>
                                        </a:prstGeom>
                                        <a:noFill/>
                                        <a:ln w="9525">
                                          <a:noFill/>
                                          <a:miter lim="800000"/>
                                          <a:headEnd/>
                                          <a:tailEnd/>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BFA78DF" id="_x0000_t202" coordsize="21600,21600" o:spt="202" path="m,l,21600r21600,l21600,xe">
              <v:stroke joinstyle="miter"/>
              <v:path gradientshapeok="t" o:connecttype="rect"/>
            </v:shapetype>
            <v:shape id="Text Box 4" o:spid="_x0000_s1026" type="#_x0000_t202" style="position:absolute;left:0;text-align:left;margin-left:-53.15pt;margin-top:-18.8pt;width:126.95pt;height:104.4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" filled="f" stroked="f">
              <v:textbox style="mso-fit-shape-to-text:t" inset=",7.2pt,,7.2pt">
                <w:txbxContent>
                  <w:p w14:paraId="2D4BB57B" w14:textId="77777777" w:rsidR="00392071" w:rsidRDefault="006B7EB9" w:rsidP="00BC1C7D">
                    <w:pPr>
                      <w:ind w:left="360"/>
                    </w:pPr>
                    <w:r>
                      <w:rPr>
                        <w:noProof/>
                        <w:lang w:val="en-CA" w:eastAsia="en-CA"/>
                      </w:rPr>
                      <w:drawing>
                        <wp:inline distT="0" distB="0" distL="0" distR="0" wp14:anchorId="008357D9" wp14:editId="49CDCB97">
                          <wp:extent cx="1400175" cy="1143000"/>
                          <wp:effectExtent l="19050" t="0" r="9525" b="0"/>
                          <wp:docPr id="9" name="Picture 9"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2"/>
                                  <a:srcRect/>
                                  <a:stretch>
                                    <a:fillRect/>
                                  </a:stretch>
                                </pic:blipFill>
                                <pic:spPr bwMode="auto">
                                  <a:xfrm>
                                    <a:off x="0" y="0"/>
                                    <a:ext cx="1400175" cy="1143000"/>
                                  </a:xfrm>
                                  <a:prstGeom prst="rect">
                                    <a:avLst/>
                                  </a:prstGeom>
                                  <a:noFill/>
                                  <a:ln w="9525">
                                    <a:noFill/>
                                    <a:miter lim="800000"/>
                                    <a:headEnd/>
                                    <a:tailEnd/>
                                  </a:ln>
                                </pic:spPr>
                              </pic:pic>
                            </a:graphicData>
                          </a:graphic>
                        </wp:inline>
                      </w:drawing>
                    </w:r>
                  </w:p>
                </w:txbxContent>
              </v:textbox>
            </v:shape>
          </w:pict>
        </mc:Fallback>
      </mc:AlternateContent>
    </w:r>
    <w:r>
      <w:rPr>
        <w:rFonts w:ascii="Calibri" w:hAnsi="Calibri" w:cs="Arial"/>
        <w:b/>
        <w:sz w:val="24"/>
        <w:szCs w:val="24"/>
      </w:rPr>
      <w:t>WERKLUND SCHOOL</w:t>
    </w:r>
    <w:r w:rsidRPr="0081361A">
      <w:rPr>
        <w:rFonts w:ascii="Calibri" w:hAnsi="Calibri" w:cs="Arial"/>
        <w:b/>
        <w:sz w:val="24"/>
        <w:szCs w:val="24"/>
      </w:rPr>
      <w:t xml:space="preserve"> </w:t>
    </w:r>
    <w:r>
      <w:rPr>
        <w:rFonts w:ascii="Calibri" w:hAnsi="Calibri" w:cs="Arial"/>
        <w:b/>
        <w:sz w:val="24"/>
        <w:szCs w:val="24"/>
      </w:rPr>
      <w:t>OF EDUCATION</w:t>
    </w:r>
  </w:p>
  <w:p w14:paraId="015EF3A0" w14:textId="77777777" w:rsidR="00392071" w:rsidRDefault="006F27C6" w:rsidP="00392071">
    <w:pPr>
      <w:pStyle w:val="Header"/>
      <w:tabs>
        <w:tab w:val="clear" w:pos="4320"/>
        <w:tab w:val="clear" w:pos="8640"/>
      </w:tabs>
      <w:jc w:val="right"/>
      <w:rPr>
        <w:rFonts w:ascii="Calibri" w:hAnsi="Calibri" w:cs="Arial"/>
        <w:b/>
        <w:sz w:val="18"/>
      </w:rPr>
    </w:pPr>
  </w:p>
  <w:p w14:paraId="32B4F859" w14:textId="77777777" w:rsidR="00392071" w:rsidRPr="0081361A" w:rsidRDefault="006B7EB9" w:rsidP="00392071">
    <w:pPr>
      <w:pStyle w:val="Header"/>
      <w:tabs>
        <w:tab w:val="clear" w:pos="4320"/>
        <w:tab w:val="clear" w:pos="8640"/>
        <w:tab w:val="right" w:pos="10980"/>
      </w:tabs>
      <w:ind w:left="360"/>
      <w:jc w:val="right"/>
      <w:rPr>
        <w:rFonts w:ascii="Calibri" w:hAnsi="Calibri" w:cs="Arial"/>
        <w:sz w:val="16"/>
        <w:szCs w:val="16"/>
      </w:rPr>
    </w:pPr>
    <w:r>
      <w:rPr>
        <w:rFonts w:ascii="Calibri" w:hAnsi="Calibri" w:cs="Arial"/>
        <w:sz w:val="16"/>
        <w:szCs w:val="16"/>
      </w:rPr>
      <w:t>Undergraduate Programs in Education</w:t>
    </w:r>
  </w:p>
  <w:p w14:paraId="63A84326" w14:textId="77777777" w:rsidR="00392071" w:rsidRPr="0081361A" w:rsidRDefault="006B7EB9" w:rsidP="00392071">
    <w:pPr>
      <w:pStyle w:val="Header"/>
      <w:tabs>
        <w:tab w:val="clear" w:pos="4320"/>
        <w:tab w:val="clear" w:pos="8640"/>
        <w:tab w:val="right" w:pos="10773"/>
      </w:tabs>
      <w:ind w:left="360"/>
      <w:jc w:val="right"/>
      <w:rPr>
        <w:rFonts w:ascii="Calibri" w:hAnsi="Calibri" w:cs="Arial"/>
        <w:sz w:val="16"/>
        <w:szCs w:val="16"/>
      </w:rPr>
    </w:pPr>
    <w:r w:rsidRPr="0081361A">
      <w:rPr>
        <w:rFonts w:ascii="Calibri" w:hAnsi="Calibri" w:cs="Arial"/>
        <w:sz w:val="16"/>
        <w:szCs w:val="16"/>
      </w:rPr>
      <w:t>2500 University Drive NW</w:t>
    </w:r>
  </w:p>
  <w:p w14:paraId="492505D3" w14:textId="77777777" w:rsidR="00392071" w:rsidRPr="0081361A" w:rsidRDefault="006B7EB9" w:rsidP="00392071">
    <w:pPr>
      <w:pStyle w:val="Header"/>
      <w:tabs>
        <w:tab w:val="clear" w:pos="4320"/>
        <w:tab w:val="clear" w:pos="8640"/>
        <w:tab w:val="right" w:pos="10773"/>
      </w:tabs>
      <w:ind w:left="360"/>
      <w:jc w:val="right"/>
      <w:rPr>
        <w:rFonts w:ascii="Calibri" w:hAnsi="Calibri" w:cs="Arial"/>
        <w:sz w:val="16"/>
        <w:szCs w:val="16"/>
      </w:rPr>
    </w:pPr>
    <w:r w:rsidRPr="0081361A">
      <w:rPr>
        <w:rFonts w:ascii="Calibri" w:hAnsi="Calibri" w:cs="Arial"/>
        <w:sz w:val="16"/>
        <w:szCs w:val="16"/>
      </w:rPr>
      <w:t>Calgary, AB, Canada T2N 1N4</w:t>
    </w:r>
  </w:p>
  <w:p w14:paraId="2C5D38EF" w14:textId="77777777" w:rsidR="00392071" w:rsidRDefault="006B7EB9" w:rsidP="00392071">
    <w:pPr>
      <w:pStyle w:val="Header"/>
      <w:tabs>
        <w:tab w:val="clear" w:pos="4320"/>
        <w:tab w:val="clear" w:pos="8640"/>
        <w:tab w:val="right" w:pos="10773"/>
      </w:tabs>
      <w:ind w:left="360"/>
      <w:jc w:val="right"/>
      <w:rPr>
        <w:rFonts w:ascii="Calibri" w:hAnsi="Calibri" w:cs="Arial"/>
        <w:sz w:val="16"/>
        <w:szCs w:val="16"/>
      </w:rPr>
    </w:pPr>
    <w:r>
      <w:rPr>
        <w:rFonts w:ascii="Calibri" w:hAnsi="Calibri" w:cs="Arial"/>
        <w:sz w:val="16"/>
        <w:szCs w:val="16"/>
      </w:rPr>
      <w:t>werklund.</w:t>
    </w:r>
    <w:r w:rsidRPr="0081361A">
      <w:rPr>
        <w:rFonts w:ascii="Calibri" w:hAnsi="Calibri" w:cs="Arial"/>
        <w:sz w:val="16"/>
        <w:szCs w:val="16"/>
      </w:rPr>
      <w:t>ucalgary.ca</w:t>
    </w:r>
    <w:r>
      <w:rPr>
        <w:rFonts w:ascii="Calibri" w:hAnsi="Calibri" w:cs="Arial"/>
        <w:sz w:val="16"/>
        <w:szCs w:val="16"/>
      </w:rPr>
      <w:t>/upe</w:t>
    </w:r>
  </w:p>
  <w:p w14:paraId="0F5DF508" w14:textId="77777777" w:rsidR="00B43877" w:rsidRPr="0081361A" w:rsidRDefault="006B7EB9" w:rsidP="00392071">
    <w:pPr>
      <w:pStyle w:val="Header"/>
      <w:tabs>
        <w:tab w:val="clear" w:pos="4320"/>
        <w:tab w:val="clear" w:pos="8640"/>
        <w:tab w:val="right" w:pos="10773"/>
      </w:tabs>
      <w:ind w:left="360"/>
      <w:jc w:val="right"/>
      <w:rPr>
        <w:rFonts w:ascii="Calibri" w:hAnsi="Calibri" w:cs="Arial"/>
        <w:sz w:val="16"/>
        <w:szCs w:val="16"/>
      </w:rPr>
    </w:pPr>
    <w:r>
      <w:rPr>
        <w:rFonts w:ascii="Calibri" w:hAnsi="Calibri" w:cs="Arial"/>
        <w:sz w:val="16"/>
        <w:szCs w:val="16"/>
      </w:rPr>
      <w:t>upe@ucalgary.ca</w:t>
    </w:r>
  </w:p>
  <w:p w14:paraId="228DDCF8" w14:textId="77777777" w:rsidR="0081361A" w:rsidRDefault="006F27C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51404" w14:textId="77777777" w:rsidR="0081361A" w:rsidRPr="0081361A" w:rsidRDefault="006B7EB9" w:rsidP="0081361A">
    <w:pPr>
      <w:pStyle w:val="Header"/>
      <w:tabs>
        <w:tab w:val="clear" w:pos="4320"/>
        <w:tab w:val="clear" w:pos="8640"/>
        <w:tab w:val="right" w:pos="10773"/>
      </w:tabs>
      <w:jc w:val="right"/>
      <w:rPr>
        <w:rFonts w:ascii="Calibri" w:hAnsi="Calibri" w:cs="Arial"/>
        <w:b/>
        <w:sz w:val="24"/>
        <w:szCs w:val="24"/>
      </w:rPr>
    </w:pPr>
    <w:r>
      <w:rPr>
        <w:rFonts w:ascii="Calibri" w:hAnsi="Calibri" w:cs="Arial"/>
        <w:b/>
        <w:noProof/>
        <w:sz w:val="24"/>
        <w:szCs w:val="24"/>
      </w:rPr>
      <mc:AlternateContent>
        <mc:Choice Requires="wps">
          <w:drawing>
            <wp:anchor distT="0" distB="0" distL="114300" distR="114300" simplePos="0" relativeHeight="251659264" behindDoc="0" locked="0" layoutInCell="1" allowOverlap="1" wp14:anchorId="4138012E" wp14:editId="1C9222BF">
              <wp:simplePos x="0" y="0"/>
              <wp:positionH relativeFrom="column">
                <wp:posOffset>-675005</wp:posOffset>
              </wp:positionH>
              <wp:positionV relativeFrom="paragraph">
                <wp:posOffset>-238760</wp:posOffset>
              </wp:positionV>
              <wp:extent cx="1612265" cy="1325880"/>
              <wp:effectExtent l="1270" t="0" r="0" b="31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1325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300D3" w14:textId="77777777" w:rsidR="0081361A" w:rsidRDefault="006B7EB9">
                          <w:r>
                            <w:rPr>
                              <w:noProof/>
                            </w:rPr>
                            <w:drawing>
                              <wp:inline distT="0" distB="0" distL="0" distR="0" wp14:anchorId="77083CB1" wp14:editId="120D39A1">
                                <wp:extent cx="1400175" cy="1143000"/>
                                <wp:effectExtent l="19050" t="0" r="9525" b="0"/>
                                <wp:docPr id="10" name="Picture 10"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1"/>
                                        <a:srcRect/>
                                        <a:stretch>
                                          <a:fillRect/>
                                        </a:stretch>
                                      </pic:blipFill>
                                      <pic:spPr bwMode="auto">
                                        <a:xfrm>
                                          <a:off x="0" y="0"/>
                                          <a:ext cx="1400175" cy="1143000"/>
                                        </a:xfrm>
                                        <a:prstGeom prst="rect">
                                          <a:avLst/>
                                        </a:prstGeom>
                                        <a:noFill/>
                                        <a:ln w="9525">
                                          <a:noFill/>
                                          <a:miter lim="800000"/>
                                          <a:headEnd/>
                                          <a:tailEnd/>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138012E" id="_x0000_t202" coordsize="21600,21600" o:spt="202" path="m,l,21600r21600,l21600,xe">
              <v:stroke joinstyle="miter"/>
              <v:path gradientshapeok="t" o:connecttype="rect"/>
            </v:shapetype>
            <v:shape id="Text Box 2" o:spid="_x0000_s1027" type="#_x0000_t202" style="position:absolute;left:0;text-align:left;margin-left:-53.15pt;margin-top:-18.8pt;width:126.95pt;height:104.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" filled="f" stroked="f">
              <v:textbox style="mso-fit-shape-to-text:t" inset=",7.2pt,,7.2pt">
                <w:txbxContent>
                  <w:p w14:paraId="186300D3" w14:textId="77777777" w:rsidR="0081361A" w:rsidRDefault="006B7EB9">
                    <w:r>
                      <w:rPr>
                        <w:noProof/>
                        <w:lang w:val="en-CA" w:eastAsia="en-CA"/>
                      </w:rPr>
                      <w:drawing>
                        <wp:inline distT="0" distB="0" distL="0" distR="0" wp14:anchorId="77083CB1" wp14:editId="120D39A1">
                          <wp:extent cx="1400175" cy="1143000"/>
                          <wp:effectExtent l="19050" t="0" r="9525" b="0"/>
                          <wp:docPr id="10" name="Picture 10"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2"/>
                                  <a:srcRect/>
                                  <a:stretch>
                                    <a:fillRect/>
                                  </a:stretch>
                                </pic:blipFill>
                                <pic:spPr bwMode="auto">
                                  <a:xfrm>
                                    <a:off x="0" y="0"/>
                                    <a:ext cx="1400175" cy="1143000"/>
                                  </a:xfrm>
                                  <a:prstGeom prst="rect">
                                    <a:avLst/>
                                  </a:prstGeom>
                                  <a:noFill/>
                                  <a:ln w="9525">
                                    <a:noFill/>
                                    <a:miter lim="800000"/>
                                    <a:headEnd/>
                                    <a:tailEnd/>
                                  </a:ln>
                                </pic:spPr>
                              </pic:pic>
                            </a:graphicData>
                          </a:graphic>
                        </wp:inline>
                      </w:drawing>
                    </w:r>
                  </w:p>
                </w:txbxContent>
              </v:textbox>
            </v:shape>
          </w:pict>
        </mc:Fallback>
      </mc:AlternateContent>
    </w:r>
    <w:r>
      <w:rPr>
        <w:rFonts w:ascii="Calibri" w:hAnsi="Calibri" w:cs="Arial"/>
        <w:b/>
        <w:sz w:val="24"/>
        <w:szCs w:val="24"/>
      </w:rPr>
      <w:t>WERKLUND SCHOOL</w:t>
    </w:r>
    <w:r w:rsidRPr="0081361A">
      <w:rPr>
        <w:rFonts w:ascii="Calibri" w:hAnsi="Calibri" w:cs="Arial"/>
        <w:b/>
        <w:sz w:val="24"/>
        <w:szCs w:val="24"/>
      </w:rPr>
      <w:t xml:space="preserve"> </w:t>
    </w:r>
    <w:r>
      <w:rPr>
        <w:rFonts w:ascii="Calibri" w:hAnsi="Calibri" w:cs="Arial"/>
        <w:b/>
        <w:sz w:val="24"/>
        <w:szCs w:val="24"/>
      </w:rPr>
      <w:t>OF EDUCATION</w:t>
    </w:r>
  </w:p>
  <w:p w14:paraId="630DC454" w14:textId="77777777" w:rsidR="0081361A" w:rsidRDefault="006F27C6" w:rsidP="0081361A">
    <w:pPr>
      <w:pStyle w:val="Header"/>
      <w:tabs>
        <w:tab w:val="clear" w:pos="4320"/>
        <w:tab w:val="clear" w:pos="8640"/>
      </w:tabs>
      <w:jc w:val="right"/>
      <w:rPr>
        <w:rFonts w:ascii="Calibri" w:hAnsi="Calibri" w:cs="Arial"/>
        <w:b/>
        <w:sz w:val="18"/>
      </w:rPr>
    </w:pPr>
  </w:p>
  <w:p w14:paraId="2231B36B" w14:textId="77777777" w:rsidR="0081361A" w:rsidRPr="0081361A" w:rsidRDefault="006B7EB9" w:rsidP="0081361A">
    <w:pPr>
      <w:pStyle w:val="Header"/>
      <w:tabs>
        <w:tab w:val="clear" w:pos="4320"/>
        <w:tab w:val="clear" w:pos="8640"/>
        <w:tab w:val="right" w:pos="10980"/>
      </w:tabs>
      <w:ind w:left="360"/>
      <w:jc w:val="right"/>
      <w:rPr>
        <w:rFonts w:ascii="Calibri" w:hAnsi="Calibri" w:cs="Arial"/>
        <w:sz w:val="16"/>
        <w:szCs w:val="16"/>
      </w:rPr>
    </w:pPr>
    <w:r>
      <w:rPr>
        <w:rFonts w:ascii="Calibri" w:hAnsi="Calibri" w:cs="Arial"/>
        <w:sz w:val="16"/>
        <w:szCs w:val="16"/>
      </w:rPr>
      <w:t>Undergraduate Programs in Education</w:t>
    </w:r>
  </w:p>
  <w:p w14:paraId="67BCCEBC" w14:textId="77777777" w:rsidR="0081361A" w:rsidRPr="0081361A" w:rsidRDefault="006B7EB9" w:rsidP="0081361A">
    <w:pPr>
      <w:pStyle w:val="Header"/>
      <w:tabs>
        <w:tab w:val="clear" w:pos="4320"/>
        <w:tab w:val="clear" w:pos="8640"/>
        <w:tab w:val="right" w:pos="10773"/>
      </w:tabs>
      <w:ind w:left="360"/>
      <w:jc w:val="right"/>
      <w:rPr>
        <w:rFonts w:ascii="Calibri" w:hAnsi="Calibri" w:cs="Arial"/>
        <w:sz w:val="16"/>
        <w:szCs w:val="16"/>
      </w:rPr>
    </w:pPr>
    <w:r w:rsidRPr="0081361A">
      <w:rPr>
        <w:rFonts w:ascii="Calibri" w:hAnsi="Calibri" w:cs="Arial"/>
        <w:sz w:val="16"/>
        <w:szCs w:val="16"/>
      </w:rPr>
      <w:t>2500 University Drive NW</w:t>
    </w:r>
  </w:p>
  <w:p w14:paraId="5153EB58" w14:textId="77777777" w:rsidR="0081361A" w:rsidRPr="0081361A" w:rsidRDefault="006B7EB9" w:rsidP="0081361A">
    <w:pPr>
      <w:pStyle w:val="Header"/>
      <w:tabs>
        <w:tab w:val="clear" w:pos="4320"/>
        <w:tab w:val="clear" w:pos="8640"/>
        <w:tab w:val="right" w:pos="10773"/>
      </w:tabs>
      <w:ind w:left="360"/>
      <w:jc w:val="right"/>
      <w:rPr>
        <w:rFonts w:ascii="Calibri" w:hAnsi="Calibri" w:cs="Arial"/>
        <w:sz w:val="16"/>
        <w:szCs w:val="16"/>
      </w:rPr>
    </w:pPr>
    <w:r w:rsidRPr="0081361A">
      <w:rPr>
        <w:rFonts w:ascii="Calibri" w:hAnsi="Calibri" w:cs="Arial"/>
        <w:sz w:val="16"/>
        <w:szCs w:val="16"/>
      </w:rPr>
      <w:t>Calgary, AB, Canada T2N 1N4</w:t>
    </w:r>
  </w:p>
  <w:p w14:paraId="1B788223" w14:textId="77777777" w:rsidR="0081361A" w:rsidRPr="0081361A" w:rsidRDefault="006B7EB9" w:rsidP="0081361A">
    <w:pPr>
      <w:pStyle w:val="Header"/>
      <w:tabs>
        <w:tab w:val="clear" w:pos="4320"/>
        <w:tab w:val="clear" w:pos="8640"/>
        <w:tab w:val="right" w:pos="10773"/>
      </w:tabs>
      <w:ind w:left="360"/>
      <w:jc w:val="right"/>
      <w:rPr>
        <w:rFonts w:ascii="Calibri" w:hAnsi="Calibri" w:cs="Arial"/>
        <w:sz w:val="16"/>
        <w:szCs w:val="16"/>
      </w:rPr>
    </w:pPr>
    <w:r>
      <w:rPr>
        <w:rFonts w:ascii="Calibri" w:hAnsi="Calibri" w:cs="Arial"/>
        <w:sz w:val="16"/>
        <w:szCs w:val="16"/>
      </w:rPr>
      <w:t>werklund.</w:t>
    </w:r>
    <w:r w:rsidRPr="0081361A">
      <w:rPr>
        <w:rFonts w:ascii="Calibri" w:hAnsi="Calibri" w:cs="Arial"/>
        <w:sz w:val="16"/>
        <w:szCs w:val="16"/>
      </w:rPr>
      <w:t>ucalgary.ca</w:t>
    </w:r>
    <w:r>
      <w:rPr>
        <w:rFonts w:ascii="Calibri" w:hAnsi="Calibri" w:cs="Arial"/>
        <w:sz w:val="16"/>
        <w:szCs w:val="16"/>
      </w:rPr>
      <w:t>/upe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C68C7"/>
    <w:multiLevelType w:val="hybridMultilevel"/>
    <w:tmpl w:val="A96E76D6"/>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1" w15:restartNumberingAfterBreak="0">
    <w:nsid w:val="0D676DBE"/>
    <w:multiLevelType w:val="hybridMultilevel"/>
    <w:tmpl w:val="E6D8A70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6561A0F"/>
    <w:multiLevelType w:val="hybridMultilevel"/>
    <w:tmpl w:val="F3C8F15E"/>
    <w:lvl w:ilvl="0" w:tplc="C71CF9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93451"/>
    <w:multiLevelType w:val="multilevel"/>
    <w:tmpl w:val="86B0827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D53B32"/>
    <w:multiLevelType w:val="multilevel"/>
    <w:tmpl w:val="93A0C7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171A1D"/>
    <w:multiLevelType w:val="multilevel"/>
    <w:tmpl w:val="93A0C7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D15E7F"/>
    <w:multiLevelType w:val="hybridMultilevel"/>
    <w:tmpl w:val="A112C3B0"/>
    <w:lvl w:ilvl="0" w:tplc="04090005">
      <w:start w:val="1"/>
      <w:numFmt w:val="bullet"/>
      <w:lvlText w:val=""/>
      <w:lvlJc w:val="left"/>
      <w:pPr>
        <w:ind w:left="13140" w:hanging="360"/>
      </w:pPr>
      <w:rPr>
        <w:rFonts w:ascii="Wingdings" w:hAnsi="Wingdings" w:hint="default"/>
      </w:rPr>
    </w:lvl>
    <w:lvl w:ilvl="1" w:tplc="04090003" w:tentative="1">
      <w:start w:val="1"/>
      <w:numFmt w:val="bullet"/>
      <w:lvlText w:val="o"/>
      <w:lvlJc w:val="left"/>
      <w:pPr>
        <w:ind w:left="13860" w:hanging="360"/>
      </w:pPr>
      <w:rPr>
        <w:rFonts w:ascii="Courier New" w:hAnsi="Courier New" w:cs="Courier New" w:hint="default"/>
      </w:rPr>
    </w:lvl>
    <w:lvl w:ilvl="2" w:tplc="04090005" w:tentative="1">
      <w:start w:val="1"/>
      <w:numFmt w:val="bullet"/>
      <w:lvlText w:val=""/>
      <w:lvlJc w:val="left"/>
      <w:pPr>
        <w:ind w:left="14580" w:hanging="360"/>
      </w:pPr>
      <w:rPr>
        <w:rFonts w:ascii="Wingdings" w:hAnsi="Wingdings" w:hint="default"/>
      </w:rPr>
    </w:lvl>
    <w:lvl w:ilvl="3" w:tplc="04090001" w:tentative="1">
      <w:start w:val="1"/>
      <w:numFmt w:val="bullet"/>
      <w:lvlText w:val=""/>
      <w:lvlJc w:val="left"/>
      <w:pPr>
        <w:ind w:left="15300" w:hanging="360"/>
      </w:pPr>
      <w:rPr>
        <w:rFonts w:ascii="Symbol" w:hAnsi="Symbol" w:hint="default"/>
      </w:rPr>
    </w:lvl>
    <w:lvl w:ilvl="4" w:tplc="04090003" w:tentative="1">
      <w:start w:val="1"/>
      <w:numFmt w:val="bullet"/>
      <w:lvlText w:val="o"/>
      <w:lvlJc w:val="left"/>
      <w:pPr>
        <w:ind w:left="16020" w:hanging="360"/>
      </w:pPr>
      <w:rPr>
        <w:rFonts w:ascii="Courier New" w:hAnsi="Courier New" w:cs="Courier New" w:hint="default"/>
      </w:rPr>
    </w:lvl>
    <w:lvl w:ilvl="5" w:tplc="04090005" w:tentative="1">
      <w:start w:val="1"/>
      <w:numFmt w:val="bullet"/>
      <w:lvlText w:val=""/>
      <w:lvlJc w:val="left"/>
      <w:pPr>
        <w:ind w:left="16740" w:hanging="360"/>
      </w:pPr>
      <w:rPr>
        <w:rFonts w:ascii="Wingdings" w:hAnsi="Wingdings" w:hint="default"/>
      </w:rPr>
    </w:lvl>
    <w:lvl w:ilvl="6" w:tplc="04090001" w:tentative="1">
      <w:start w:val="1"/>
      <w:numFmt w:val="bullet"/>
      <w:lvlText w:val=""/>
      <w:lvlJc w:val="left"/>
      <w:pPr>
        <w:ind w:left="17460" w:hanging="360"/>
      </w:pPr>
      <w:rPr>
        <w:rFonts w:ascii="Symbol" w:hAnsi="Symbol" w:hint="default"/>
      </w:rPr>
    </w:lvl>
    <w:lvl w:ilvl="7" w:tplc="04090003" w:tentative="1">
      <w:start w:val="1"/>
      <w:numFmt w:val="bullet"/>
      <w:lvlText w:val="o"/>
      <w:lvlJc w:val="left"/>
      <w:pPr>
        <w:ind w:left="18180" w:hanging="360"/>
      </w:pPr>
      <w:rPr>
        <w:rFonts w:ascii="Courier New" w:hAnsi="Courier New" w:cs="Courier New" w:hint="default"/>
      </w:rPr>
    </w:lvl>
    <w:lvl w:ilvl="8" w:tplc="04090005" w:tentative="1">
      <w:start w:val="1"/>
      <w:numFmt w:val="bullet"/>
      <w:lvlText w:val=""/>
      <w:lvlJc w:val="left"/>
      <w:pPr>
        <w:ind w:left="18900" w:hanging="360"/>
      </w:pPr>
      <w:rPr>
        <w:rFonts w:ascii="Wingdings" w:hAnsi="Wingdings" w:hint="default"/>
      </w:rPr>
    </w:lvl>
  </w:abstractNum>
  <w:abstractNum w:abstractNumId="7" w15:restartNumberingAfterBreak="0">
    <w:nsid w:val="443A26B3"/>
    <w:multiLevelType w:val="hybridMultilevel"/>
    <w:tmpl w:val="B4F47C78"/>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AF4411E"/>
    <w:multiLevelType w:val="hybridMultilevel"/>
    <w:tmpl w:val="C784B2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D92318"/>
    <w:multiLevelType w:val="hybridMultilevel"/>
    <w:tmpl w:val="A88464DA"/>
    <w:lvl w:ilvl="0" w:tplc="6F243D78">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B826152"/>
    <w:multiLevelType w:val="hybridMultilevel"/>
    <w:tmpl w:val="31D40F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D583B56"/>
    <w:multiLevelType w:val="hybridMultilevel"/>
    <w:tmpl w:val="70CA95D2"/>
    <w:lvl w:ilvl="0" w:tplc="04090001">
      <w:start w:val="1"/>
      <w:numFmt w:val="bullet"/>
      <w:lvlText w:val=""/>
      <w:lvlJc w:val="left"/>
      <w:pPr>
        <w:ind w:left="5850" w:hanging="360"/>
      </w:pPr>
      <w:rPr>
        <w:rFonts w:ascii="Symbol" w:hAnsi="Symbol" w:hint="default"/>
      </w:rPr>
    </w:lvl>
    <w:lvl w:ilvl="1" w:tplc="04090003" w:tentative="1">
      <w:start w:val="1"/>
      <w:numFmt w:val="bullet"/>
      <w:lvlText w:val="o"/>
      <w:lvlJc w:val="left"/>
      <w:pPr>
        <w:ind w:left="6570" w:hanging="360"/>
      </w:pPr>
      <w:rPr>
        <w:rFonts w:ascii="Courier New" w:hAnsi="Courier New" w:cs="Courier New" w:hint="default"/>
      </w:rPr>
    </w:lvl>
    <w:lvl w:ilvl="2" w:tplc="04090005" w:tentative="1">
      <w:start w:val="1"/>
      <w:numFmt w:val="bullet"/>
      <w:lvlText w:val=""/>
      <w:lvlJc w:val="left"/>
      <w:pPr>
        <w:ind w:left="7290" w:hanging="360"/>
      </w:pPr>
      <w:rPr>
        <w:rFonts w:ascii="Wingdings" w:hAnsi="Wingdings" w:hint="default"/>
      </w:rPr>
    </w:lvl>
    <w:lvl w:ilvl="3" w:tplc="04090001" w:tentative="1">
      <w:start w:val="1"/>
      <w:numFmt w:val="bullet"/>
      <w:lvlText w:val=""/>
      <w:lvlJc w:val="left"/>
      <w:pPr>
        <w:ind w:left="8010" w:hanging="360"/>
      </w:pPr>
      <w:rPr>
        <w:rFonts w:ascii="Symbol" w:hAnsi="Symbol" w:hint="default"/>
      </w:rPr>
    </w:lvl>
    <w:lvl w:ilvl="4" w:tplc="04090003" w:tentative="1">
      <w:start w:val="1"/>
      <w:numFmt w:val="bullet"/>
      <w:lvlText w:val="o"/>
      <w:lvlJc w:val="left"/>
      <w:pPr>
        <w:ind w:left="8730" w:hanging="360"/>
      </w:pPr>
      <w:rPr>
        <w:rFonts w:ascii="Courier New" w:hAnsi="Courier New" w:cs="Courier New" w:hint="default"/>
      </w:rPr>
    </w:lvl>
    <w:lvl w:ilvl="5" w:tplc="04090005" w:tentative="1">
      <w:start w:val="1"/>
      <w:numFmt w:val="bullet"/>
      <w:lvlText w:val=""/>
      <w:lvlJc w:val="left"/>
      <w:pPr>
        <w:ind w:left="9450" w:hanging="360"/>
      </w:pPr>
      <w:rPr>
        <w:rFonts w:ascii="Wingdings" w:hAnsi="Wingdings" w:hint="default"/>
      </w:rPr>
    </w:lvl>
    <w:lvl w:ilvl="6" w:tplc="04090001" w:tentative="1">
      <w:start w:val="1"/>
      <w:numFmt w:val="bullet"/>
      <w:lvlText w:val=""/>
      <w:lvlJc w:val="left"/>
      <w:pPr>
        <w:ind w:left="10170" w:hanging="360"/>
      </w:pPr>
      <w:rPr>
        <w:rFonts w:ascii="Symbol" w:hAnsi="Symbol" w:hint="default"/>
      </w:rPr>
    </w:lvl>
    <w:lvl w:ilvl="7" w:tplc="04090003" w:tentative="1">
      <w:start w:val="1"/>
      <w:numFmt w:val="bullet"/>
      <w:lvlText w:val="o"/>
      <w:lvlJc w:val="left"/>
      <w:pPr>
        <w:ind w:left="10890" w:hanging="360"/>
      </w:pPr>
      <w:rPr>
        <w:rFonts w:ascii="Courier New" w:hAnsi="Courier New" w:cs="Courier New" w:hint="default"/>
      </w:rPr>
    </w:lvl>
    <w:lvl w:ilvl="8" w:tplc="04090005" w:tentative="1">
      <w:start w:val="1"/>
      <w:numFmt w:val="bullet"/>
      <w:lvlText w:val=""/>
      <w:lvlJc w:val="left"/>
      <w:pPr>
        <w:ind w:left="11610" w:hanging="360"/>
      </w:pPr>
      <w:rPr>
        <w:rFonts w:ascii="Wingdings" w:hAnsi="Wingdings" w:hint="default"/>
      </w:rPr>
    </w:lvl>
  </w:abstractNum>
  <w:abstractNum w:abstractNumId="12" w15:restartNumberingAfterBreak="0">
    <w:nsid w:val="75312271"/>
    <w:multiLevelType w:val="hybridMultilevel"/>
    <w:tmpl w:val="256642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D421D0F"/>
    <w:multiLevelType w:val="multilevel"/>
    <w:tmpl w:val="E9447D5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006D68"/>
    <w:multiLevelType w:val="hybridMultilevel"/>
    <w:tmpl w:val="06728C60"/>
    <w:lvl w:ilvl="0" w:tplc="F2321738">
      <w:numFmt w:val="bullet"/>
      <w:lvlText w:val="-"/>
      <w:lvlJc w:val="left"/>
      <w:pPr>
        <w:ind w:left="1440" w:hanging="360"/>
      </w:pPr>
      <w:rPr>
        <w:rFonts w:ascii="Calibri" w:eastAsiaTheme="minorHAns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2"/>
  </w:num>
  <w:num w:numId="3">
    <w:abstractNumId w:val="10"/>
  </w:num>
  <w:num w:numId="4">
    <w:abstractNumId w:val="14"/>
  </w:num>
  <w:num w:numId="5">
    <w:abstractNumId w:val="6"/>
  </w:num>
  <w:num w:numId="6">
    <w:abstractNumId w:val="7"/>
  </w:num>
  <w:num w:numId="7">
    <w:abstractNumId w:val="11"/>
  </w:num>
  <w:num w:numId="8">
    <w:abstractNumId w:val="8"/>
  </w:num>
  <w:num w:numId="9">
    <w:abstractNumId w:val="2"/>
  </w:num>
  <w:num w:numId="10">
    <w:abstractNumId w:val="1"/>
  </w:num>
  <w:num w:numId="11">
    <w:abstractNumId w:val="9"/>
  </w:num>
  <w:num w:numId="12">
    <w:abstractNumId w:val="3"/>
  </w:num>
  <w:num w:numId="13">
    <w:abstractNumId w:val="13"/>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069"/>
    <w:rsid w:val="0006091D"/>
    <w:rsid w:val="000A10AF"/>
    <w:rsid w:val="000B69D7"/>
    <w:rsid w:val="000D16A2"/>
    <w:rsid w:val="00187ACC"/>
    <w:rsid w:val="002068DE"/>
    <w:rsid w:val="00236492"/>
    <w:rsid w:val="002422DC"/>
    <w:rsid w:val="002467B8"/>
    <w:rsid w:val="002774BF"/>
    <w:rsid w:val="00292D81"/>
    <w:rsid w:val="002B276A"/>
    <w:rsid w:val="002D1ED0"/>
    <w:rsid w:val="002D3F95"/>
    <w:rsid w:val="002F3778"/>
    <w:rsid w:val="0030435E"/>
    <w:rsid w:val="003136D8"/>
    <w:rsid w:val="00332303"/>
    <w:rsid w:val="003B782D"/>
    <w:rsid w:val="003F6AD6"/>
    <w:rsid w:val="00401ADA"/>
    <w:rsid w:val="004363F5"/>
    <w:rsid w:val="00460822"/>
    <w:rsid w:val="00494069"/>
    <w:rsid w:val="004B0CF7"/>
    <w:rsid w:val="004C0673"/>
    <w:rsid w:val="004E5B44"/>
    <w:rsid w:val="00503633"/>
    <w:rsid w:val="00532B8B"/>
    <w:rsid w:val="005504C3"/>
    <w:rsid w:val="00595AFD"/>
    <w:rsid w:val="00597E2C"/>
    <w:rsid w:val="005B517F"/>
    <w:rsid w:val="005B6BCB"/>
    <w:rsid w:val="005C02CF"/>
    <w:rsid w:val="005D2320"/>
    <w:rsid w:val="005E65BC"/>
    <w:rsid w:val="005F39A1"/>
    <w:rsid w:val="005F5531"/>
    <w:rsid w:val="00602E9D"/>
    <w:rsid w:val="00604277"/>
    <w:rsid w:val="00607D87"/>
    <w:rsid w:val="006B20E1"/>
    <w:rsid w:val="006B7EB9"/>
    <w:rsid w:val="006F1B68"/>
    <w:rsid w:val="006F27C6"/>
    <w:rsid w:val="006F5201"/>
    <w:rsid w:val="00705949"/>
    <w:rsid w:val="00777D7C"/>
    <w:rsid w:val="007D467D"/>
    <w:rsid w:val="00850091"/>
    <w:rsid w:val="008D41CC"/>
    <w:rsid w:val="008E2060"/>
    <w:rsid w:val="009131AC"/>
    <w:rsid w:val="009222D1"/>
    <w:rsid w:val="009246FB"/>
    <w:rsid w:val="00986B9A"/>
    <w:rsid w:val="009A4E92"/>
    <w:rsid w:val="009B6CD7"/>
    <w:rsid w:val="009C2C0E"/>
    <w:rsid w:val="00A05AD0"/>
    <w:rsid w:val="00A35E68"/>
    <w:rsid w:val="00A414C5"/>
    <w:rsid w:val="00A95C6B"/>
    <w:rsid w:val="00AB468C"/>
    <w:rsid w:val="00B13AB9"/>
    <w:rsid w:val="00B14596"/>
    <w:rsid w:val="00B20FC8"/>
    <w:rsid w:val="00B268D3"/>
    <w:rsid w:val="00B40F95"/>
    <w:rsid w:val="00B6681D"/>
    <w:rsid w:val="00BB3CDB"/>
    <w:rsid w:val="00BC0EDF"/>
    <w:rsid w:val="00BD3AA7"/>
    <w:rsid w:val="00BF1804"/>
    <w:rsid w:val="00BF3B01"/>
    <w:rsid w:val="00C73C45"/>
    <w:rsid w:val="00C96859"/>
    <w:rsid w:val="00CA0340"/>
    <w:rsid w:val="00CC3A1A"/>
    <w:rsid w:val="00CE2C59"/>
    <w:rsid w:val="00D15337"/>
    <w:rsid w:val="00D2222B"/>
    <w:rsid w:val="00D51123"/>
    <w:rsid w:val="00D54F41"/>
    <w:rsid w:val="00D861C3"/>
    <w:rsid w:val="00DA79FE"/>
    <w:rsid w:val="00DB140C"/>
    <w:rsid w:val="00DC40BB"/>
    <w:rsid w:val="00E15BF4"/>
    <w:rsid w:val="00E207FE"/>
    <w:rsid w:val="00E352B7"/>
    <w:rsid w:val="00E93050"/>
    <w:rsid w:val="00EA2C57"/>
    <w:rsid w:val="00EC46E4"/>
    <w:rsid w:val="00EF7E9D"/>
    <w:rsid w:val="00F11D37"/>
    <w:rsid w:val="00F17CD0"/>
    <w:rsid w:val="00F2274F"/>
    <w:rsid w:val="00F26EB5"/>
    <w:rsid w:val="00F344C5"/>
    <w:rsid w:val="00F43BD4"/>
    <w:rsid w:val="00F572CC"/>
    <w:rsid w:val="00F94333"/>
    <w:rsid w:val="00FC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41D54"/>
  <w15:docId w15:val="{21EF9F5F-1FF1-487B-96FB-48C359C5B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069"/>
    <w:pPr>
      <w:spacing w:after="0" w:line="240" w:lineRule="auto"/>
    </w:pPr>
    <w:rPr>
      <w:rFonts w:ascii="Calibri" w:hAnsi="Calibri" w:cs="Times New Roman"/>
    </w:rPr>
  </w:style>
  <w:style w:type="paragraph" w:styleId="Heading2">
    <w:name w:val="heading 2"/>
    <w:basedOn w:val="Normal"/>
    <w:next w:val="Normal"/>
    <w:link w:val="Heading2Char"/>
    <w:uiPriority w:val="9"/>
    <w:semiHidden/>
    <w:unhideWhenUsed/>
    <w:qFormat/>
    <w:rsid w:val="00D51123"/>
    <w:pPr>
      <w:keepNext/>
      <w:keepLines/>
      <w:spacing w:before="40" w:line="256"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069"/>
    <w:rPr>
      <w:rFonts w:ascii="Times New Roman" w:hAnsi="Times New Roman"/>
      <w:sz w:val="24"/>
      <w:szCs w:val="24"/>
    </w:rPr>
  </w:style>
  <w:style w:type="paragraph" w:styleId="Header">
    <w:name w:val="header"/>
    <w:basedOn w:val="Normal"/>
    <w:link w:val="HeaderChar"/>
    <w:rsid w:val="002068DE"/>
    <w:pPr>
      <w:tabs>
        <w:tab w:val="center" w:pos="4320"/>
        <w:tab w:val="right" w:pos="8640"/>
      </w:tabs>
    </w:pPr>
    <w:rPr>
      <w:rFonts w:ascii="Arial" w:eastAsia="Times New Roman" w:hAnsi="Arial"/>
      <w:szCs w:val="20"/>
    </w:rPr>
  </w:style>
  <w:style w:type="character" w:customStyle="1" w:styleId="HeaderChar">
    <w:name w:val="Header Char"/>
    <w:basedOn w:val="DefaultParagraphFont"/>
    <w:link w:val="Header"/>
    <w:rsid w:val="002068DE"/>
    <w:rPr>
      <w:rFonts w:ascii="Arial" w:eastAsia="Times New Roman" w:hAnsi="Arial" w:cs="Times New Roman"/>
      <w:szCs w:val="20"/>
    </w:rPr>
  </w:style>
  <w:style w:type="paragraph" w:styleId="BalloonText">
    <w:name w:val="Balloon Text"/>
    <w:basedOn w:val="Normal"/>
    <w:link w:val="BalloonTextChar"/>
    <w:uiPriority w:val="99"/>
    <w:semiHidden/>
    <w:unhideWhenUsed/>
    <w:rsid w:val="002068DE"/>
    <w:rPr>
      <w:rFonts w:ascii="Tahoma" w:hAnsi="Tahoma" w:cs="Tahoma"/>
      <w:sz w:val="16"/>
      <w:szCs w:val="16"/>
    </w:rPr>
  </w:style>
  <w:style w:type="character" w:customStyle="1" w:styleId="BalloonTextChar">
    <w:name w:val="Balloon Text Char"/>
    <w:basedOn w:val="DefaultParagraphFont"/>
    <w:link w:val="BalloonText"/>
    <w:uiPriority w:val="99"/>
    <w:semiHidden/>
    <w:rsid w:val="002068DE"/>
    <w:rPr>
      <w:rFonts w:ascii="Tahoma" w:hAnsi="Tahoma" w:cs="Tahoma"/>
      <w:sz w:val="16"/>
      <w:szCs w:val="16"/>
    </w:rPr>
  </w:style>
  <w:style w:type="paragraph" w:styleId="Footer">
    <w:name w:val="footer"/>
    <w:basedOn w:val="Normal"/>
    <w:link w:val="FooterChar"/>
    <w:rsid w:val="002068DE"/>
    <w:pPr>
      <w:tabs>
        <w:tab w:val="center" w:pos="4320"/>
        <w:tab w:val="right" w:pos="8640"/>
      </w:tabs>
    </w:pPr>
    <w:rPr>
      <w:rFonts w:ascii="Arial" w:eastAsia="Times New Roman" w:hAnsi="Arial"/>
      <w:szCs w:val="20"/>
    </w:rPr>
  </w:style>
  <w:style w:type="character" w:customStyle="1" w:styleId="FooterChar">
    <w:name w:val="Footer Char"/>
    <w:basedOn w:val="DefaultParagraphFont"/>
    <w:link w:val="Footer"/>
    <w:rsid w:val="002068DE"/>
    <w:rPr>
      <w:rFonts w:ascii="Arial" w:eastAsia="Times New Roman" w:hAnsi="Arial" w:cs="Times New Roman"/>
      <w:szCs w:val="20"/>
    </w:rPr>
  </w:style>
  <w:style w:type="character" w:styleId="Hyperlink">
    <w:name w:val="Hyperlink"/>
    <w:basedOn w:val="DefaultParagraphFont"/>
    <w:uiPriority w:val="99"/>
    <w:unhideWhenUsed/>
    <w:rsid w:val="00EA2C57"/>
    <w:rPr>
      <w:color w:val="0000FF" w:themeColor="hyperlink"/>
      <w:u w:val="single"/>
    </w:rPr>
  </w:style>
  <w:style w:type="character" w:styleId="CommentReference">
    <w:name w:val="annotation reference"/>
    <w:basedOn w:val="DefaultParagraphFont"/>
    <w:uiPriority w:val="99"/>
    <w:semiHidden/>
    <w:unhideWhenUsed/>
    <w:rsid w:val="00CE2C59"/>
    <w:rPr>
      <w:sz w:val="16"/>
      <w:szCs w:val="16"/>
    </w:rPr>
  </w:style>
  <w:style w:type="paragraph" w:styleId="CommentText">
    <w:name w:val="annotation text"/>
    <w:basedOn w:val="Normal"/>
    <w:link w:val="CommentTextChar"/>
    <w:uiPriority w:val="99"/>
    <w:unhideWhenUsed/>
    <w:rsid w:val="00CE2C59"/>
    <w:rPr>
      <w:sz w:val="20"/>
      <w:szCs w:val="20"/>
    </w:rPr>
  </w:style>
  <w:style w:type="character" w:customStyle="1" w:styleId="CommentTextChar">
    <w:name w:val="Comment Text Char"/>
    <w:basedOn w:val="DefaultParagraphFont"/>
    <w:link w:val="CommentText"/>
    <w:uiPriority w:val="99"/>
    <w:rsid w:val="00CE2C5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E2C59"/>
    <w:rPr>
      <w:b/>
      <w:bCs/>
    </w:rPr>
  </w:style>
  <w:style w:type="character" w:customStyle="1" w:styleId="CommentSubjectChar">
    <w:name w:val="Comment Subject Char"/>
    <w:basedOn w:val="CommentTextChar"/>
    <w:link w:val="CommentSubject"/>
    <w:uiPriority w:val="99"/>
    <w:semiHidden/>
    <w:rsid w:val="00CE2C59"/>
    <w:rPr>
      <w:rFonts w:ascii="Calibri" w:hAnsi="Calibri" w:cs="Times New Roman"/>
      <w:b/>
      <w:bCs/>
      <w:sz w:val="20"/>
      <w:szCs w:val="20"/>
    </w:rPr>
  </w:style>
  <w:style w:type="paragraph" w:styleId="Revision">
    <w:name w:val="Revision"/>
    <w:hidden/>
    <w:uiPriority w:val="99"/>
    <w:semiHidden/>
    <w:rsid w:val="005504C3"/>
    <w:pPr>
      <w:spacing w:after="0" w:line="240" w:lineRule="auto"/>
    </w:pPr>
    <w:rPr>
      <w:rFonts w:ascii="Calibri" w:hAnsi="Calibri" w:cs="Times New Roman"/>
    </w:rPr>
  </w:style>
  <w:style w:type="character" w:customStyle="1" w:styleId="Heading2Char">
    <w:name w:val="Heading 2 Char"/>
    <w:basedOn w:val="DefaultParagraphFont"/>
    <w:link w:val="Heading2"/>
    <w:uiPriority w:val="9"/>
    <w:semiHidden/>
    <w:rsid w:val="00D5112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19102">
      <w:bodyDiv w:val="1"/>
      <w:marLeft w:val="0"/>
      <w:marRight w:val="0"/>
      <w:marTop w:val="0"/>
      <w:marBottom w:val="0"/>
      <w:divBdr>
        <w:top w:val="none" w:sz="0" w:space="0" w:color="auto"/>
        <w:left w:val="none" w:sz="0" w:space="0" w:color="auto"/>
        <w:bottom w:val="none" w:sz="0" w:space="0" w:color="auto"/>
        <w:right w:val="none" w:sz="0" w:space="0" w:color="auto"/>
      </w:divBdr>
    </w:div>
    <w:div w:id="235093352">
      <w:bodyDiv w:val="1"/>
      <w:marLeft w:val="0"/>
      <w:marRight w:val="0"/>
      <w:marTop w:val="0"/>
      <w:marBottom w:val="0"/>
      <w:divBdr>
        <w:top w:val="none" w:sz="0" w:space="0" w:color="auto"/>
        <w:left w:val="none" w:sz="0" w:space="0" w:color="auto"/>
        <w:bottom w:val="none" w:sz="0" w:space="0" w:color="auto"/>
        <w:right w:val="none" w:sz="0" w:space="0" w:color="auto"/>
      </w:divBdr>
    </w:div>
    <w:div w:id="296640842">
      <w:bodyDiv w:val="1"/>
      <w:marLeft w:val="0"/>
      <w:marRight w:val="0"/>
      <w:marTop w:val="0"/>
      <w:marBottom w:val="0"/>
      <w:divBdr>
        <w:top w:val="none" w:sz="0" w:space="0" w:color="auto"/>
        <w:left w:val="none" w:sz="0" w:space="0" w:color="auto"/>
        <w:bottom w:val="none" w:sz="0" w:space="0" w:color="auto"/>
        <w:right w:val="none" w:sz="0" w:space="0" w:color="auto"/>
      </w:divBdr>
    </w:div>
    <w:div w:id="655495919">
      <w:bodyDiv w:val="1"/>
      <w:marLeft w:val="0"/>
      <w:marRight w:val="0"/>
      <w:marTop w:val="0"/>
      <w:marBottom w:val="0"/>
      <w:divBdr>
        <w:top w:val="none" w:sz="0" w:space="0" w:color="auto"/>
        <w:left w:val="none" w:sz="0" w:space="0" w:color="auto"/>
        <w:bottom w:val="none" w:sz="0" w:space="0" w:color="auto"/>
        <w:right w:val="none" w:sz="0" w:space="0" w:color="auto"/>
      </w:divBdr>
    </w:div>
    <w:div w:id="684747302">
      <w:bodyDiv w:val="1"/>
      <w:marLeft w:val="0"/>
      <w:marRight w:val="0"/>
      <w:marTop w:val="0"/>
      <w:marBottom w:val="0"/>
      <w:divBdr>
        <w:top w:val="none" w:sz="0" w:space="0" w:color="auto"/>
        <w:left w:val="none" w:sz="0" w:space="0" w:color="auto"/>
        <w:bottom w:val="none" w:sz="0" w:space="0" w:color="auto"/>
        <w:right w:val="none" w:sz="0" w:space="0" w:color="auto"/>
      </w:divBdr>
    </w:div>
    <w:div w:id="885602167">
      <w:bodyDiv w:val="1"/>
      <w:marLeft w:val="0"/>
      <w:marRight w:val="0"/>
      <w:marTop w:val="0"/>
      <w:marBottom w:val="0"/>
      <w:divBdr>
        <w:top w:val="none" w:sz="0" w:space="0" w:color="auto"/>
        <w:left w:val="none" w:sz="0" w:space="0" w:color="auto"/>
        <w:bottom w:val="none" w:sz="0" w:space="0" w:color="auto"/>
        <w:right w:val="none" w:sz="0" w:space="0" w:color="auto"/>
      </w:divBdr>
    </w:div>
    <w:div w:id="1460296286">
      <w:bodyDiv w:val="1"/>
      <w:marLeft w:val="0"/>
      <w:marRight w:val="0"/>
      <w:marTop w:val="0"/>
      <w:marBottom w:val="0"/>
      <w:divBdr>
        <w:top w:val="none" w:sz="0" w:space="0" w:color="auto"/>
        <w:left w:val="none" w:sz="0" w:space="0" w:color="auto"/>
        <w:bottom w:val="none" w:sz="0" w:space="0" w:color="auto"/>
        <w:right w:val="none" w:sz="0" w:space="0" w:color="auto"/>
      </w:divBdr>
    </w:div>
    <w:div w:id="172020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pe@ucalgary.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E4892-9FC6-4098-A398-75C246DDA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Kirsten Varsek-Ison</cp:lastModifiedBy>
  <cp:revision>2</cp:revision>
  <cp:lastPrinted>2022-10-31T17:04:00Z</cp:lastPrinted>
  <dcterms:created xsi:type="dcterms:W3CDTF">2023-01-09T22:06:00Z</dcterms:created>
  <dcterms:modified xsi:type="dcterms:W3CDTF">2023-01-09T22:06:00Z</dcterms:modified>
</cp:coreProperties>
</file>